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8A4" w:rsidRPr="0098789A" w:rsidRDefault="001438A4" w:rsidP="0098789A">
      <w:pPr>
        <w:adjustRightInd/>
        <w:jc w:val="center"/>
        <w:textAlignment w:val="auto"/>
        <w:rPr>
          <w:rFonts w:ascii="黑体" w:eastAsia="黑体"/>
          <w:sz w:val="30"/>
          <w:szCs w:val="30"/>
        </w:rPr>
      </w:pPr>
      <w:r w:rsidRPr="0098789A">
        <w:rPr>
          <w:rFonts w:ascii="黑体" w:eastAsia="黑体" w:hint="eastAsia"/>
          <w:sz w:val="30"/>
          <w:szCs w:val="30"/>
        </w:rPr>
        <w:t>《食品安全国家标准 食品营养</w:t>
      </w:r>
      <w:r w:rsidRPr="0098789A">
        <w:rPr>
          <w:rFonts w:ascii="黑体" w:eastAsia="黑体"/>
          <w:sz w:val="30"/>
          <w:szCs w:val="30"/>
        </w:rPr>
        <w:t>强化剂</w:t>
      </w:r>
      <w:r w:rsidRPr="0098789A">
        <w:rPr>
          <w:rFonts w:ascii="黑体" w:eastAsia="黑体" w:hint="eastAsia"/>
          <w:sz w:val="30"/>
          <w:szCs w:val="30"/>
        </w:rPr>
        <w:t xml:space="preserve">  硒蛋白》</w:t>
      </w:r>
    </w:p>
    <w:p w:rsidR="001438A4" w:rsidRPr="0098789A" w:rsidRDefault="001438A4" w:rsidP="0098789A">
      <w:pPr>
        <w:adjustRightInd/>
        <w:jc w:val="center"/>
        <w:textAlignment w:val="auto"/>
        <w:rPr>
          <w:rFonts w:ascii="黑体" w:eastAsia="黑体"/>
          <w:sz w:val="30"/>
          <w:szCs w:val="30"/>
        </w:rPr>
      </w:pPr>
      <w:r w:rsidRPr="0098789A">
        <w:rPr>
          <w:rFonts w:ascii="黑体" w:eastAsia="黑体" w:hint="eastAsia"/>
          <w:sz w:val="30"/>
          <w:szCs w:val="30"/>
        </w:rPr>
        <w:t>（征求意见稿）编制说明</w:t>
      </w:r>
    </w:p>
    <w:p w:rsidR="001438A4" w:rsidRPr="002B70B7" w:rsidRDefault="001438A4" w:rsidP="001438A4">
      <w:pPr>
        <w:snapToGrid w:val="0"/>
        <w:rPr>
          <w:rFonts w:ascii="宋体" w:hAnsi="宋体" w:cs="Arial"/>
          <w:b/>
          <w:szCs w:val="21"/>
        </w:rPr>
      </w:pPr>
      <w:r w:rsidRPr="002B70B7">
        <w:rPr>
          <w:rFonts w:ascii="宋体" w:hAnsi="宋体" w:cs="Arial" w:hint="eastAsia"/>
          <w:b/>
          <w:szCs w:val="21"/>
        </w:rPr>
        <w:t>一、</w:t>
      </w:r>
      <w:r w:rsidRPr="002B70B7">
        <w:rPr>
          <w:rFonts w:ascii="黑体" w:eastAsia="黑体" w:hAnsi="Arial" w:cs="Arial" w:hint="eastAsia"/>
          <w:szCs w:val="21"/>
        </w:rPr>
        <w:t>标准起草的基本情况（包括简要的起草过程、主要起草单位、主要起草人等）</w:t>
      </w:r>
    </w:p>
    <w:p w:rsidR="001438A4" w:rsidRPr="002B70B7" w:rsidRDefault="001438A4" w:rsidP="00AE44BE">
      <w:pPr>
        <w:snapToGrid w:val="0"/>
        <w:spacing w:beforeLines="50" w:before="156" w:afterLines="50" w:after="156"/>
        <w:rPr>
          <w:rFonts w:ascii="黑体" w:eastAsia="黑体" w:hAnsi="Arial" w:cs="Arial"/>
          <w:szCs w:val="21"/>
        </w:rPr>
      </w:pPr>
      <w:r w:rsidRPr="002B70B7">
        <w:rPr>
          <w:rFonts w:ascii="黑体" w:eastAsia="黑体" w:hAnsi="Arial" w:cs="Arial" w:hint="eastAsia"/>
          <w:szCs w:val="21"/>
        </w:rPr>
        <w:t>(一) 简要的起草过程</w:t>
      </w:r>
    </w:p>
    <w:p w:rsidR="001438A4" w:rsidRDefault="001438A4" w:rsidP="001438A4">
      <w:pPr>
        <w:widowControl/>
        <w:spacing w:line="400" w:lineRule="exact"/>
        <w:ind w:firstLineChars="200" w:firstLine="420"/>
        <w:rPr>
          <w:rFonts w:ascii="宋体" w:hAnsi="宋体"/>
          <w:szCs w:val="21"/>
        </w:rPr>
      </w:pPr>
      <w:r w:rsidRPr="002B70B7">
        <w:rPr>
          <w:rFonts w:hAnsi="宋体" w:hint="eastAsia"/>
          <w:szCs w:val="21"/>
        </w:rPr>
        <w:t>根据国家卫生和计划生育委员会《</w:t>
      </w:r>
      <w:r w:rsidRPr="002B70B7">
        <w:rPr>
          <w:rFonts w:hAnsi="宋体" w:hint="eastAsia"/>
          <w:szCs w:val="21"/>
        </w:rPr>
        <w:t>2013</w:t>
      </w:r>
      <w:r w:rsidRPr="002B70B7">
        <w:rPr>
          <w:rFonts w:hAnsi="宋体" w:hint="eastAsia"/>
          <w:szCs w:val="21"/>
        </w:rPr>
        <w:t>年食品安全国家标准项目计划》（卫办监督函〔</w:t>
      </w:r>
      <w:r w:rsidRPr="002B70B7">
        <w:rPr>
          <w:rFonts w:hAnsi="宋体" w:hint="eastAsia"/>
          <w:szCs w:val="21"/>
        </w:rPr>
        <w:t>2013</w:t>
      </w:r>
      <w:r w:rsidRPr="002B70B7">
        <w:rPr>
          <w:rFonts w:hAnsi="宋体" w:hint="eastAsia"/>
          <w:szCs w:val="21"/>
        </w:rPr>
        <w:t>〕</w:t>
      </w:r>
      <w:r w:rsidRPr="002B70B7">
        <w:rPr>
          <w:rFonts w:hAnsi="宋体" w:hint="eastAsia"/>
          <w:szCs w:val="21"/>
        </w:rPr>
        <w:t>359</w:t>
      </w:r>
      <w:r w:rsidRPr="002B70B7">
        <w:rPr>
          <w:rFonts w:hAnsi="宋体" w:hint="eastAsia"/>
          <w:szCs w:val="21"/>
        </w:rPr>
        <w:t>号）的要求，《</w:t>
      </w:r>
      <w:r>
        <w:rPr>
          <w:rFonts w:hAnsi="宋体" w:hint="eastAsia"/>
          <w:szCs w:val="21"/>
        </w:rPr>
        <w:t>食品</w:t>
      </w:r>
      <w:r w:rsidRPr="002B70B7">
        <w:rPr>
          <w:rFonts w:hAnsi="宋体" w:hint="eastAsia"/>
          <w:bCs/>
          <w:szCs w:val="21"/>
        </w:rPr>
        <w:t>营养强化剂</w:t>
      </w:r>
      <w:r>
        <w:rPr>
          <w:rFonts w:hAnsi="宋体" w:hint="eastAsia"/>
          <w:bCs/>
          <w:szCs w:val="21"/>
        </w:rPr>
        <w:t>硒蛋白</w:t>
      </w:r>
      <w:r w:rsidRPr="002B70B7">
        <w:rPr>
          <w:rFonts w:hAnsi="宋体" w:hint="eastAsia"/>
          <w:szCs w:val="21"/>
        </w:rPr>
        <w:t>》被列入</w:t>
      </w:r>
      <w:r w:rsidRPr="002B70B7">
        <w:rPr>
          <w:szCs w:val="21"/>
        </w:rPr>
        <w:t>20</w:t>
      </w:r>
      <w:r w:rsidRPr="002B70B7">
        <w:rPr>
          <w:rFonts w:hint="eastAsia"/>
          <w:szCs w:val="21"/>
        </w:rPr>
        <w:t>1</w:t>
      </w:r>
      <w:r w:rsidRPr="002B70B7">
        <w:rPr>
          <w:szCs w:val="21"/>
        </w:rPr>
        <w:t>3</w:t>
      </w:r>
      <w:r w:rsidRPr="002B70B7">
        <w:rPr>
          <w:rFonts w:hAnsi="宋体" w:hint="eastAsia"/>
          <w:szCs w:val="21"/>
        </w:rPr>
        <w:t>年食品安全国家标准项目计划，项目编号为</w:t>
      </w:r>
      <w:r w:rsidRPr="002B70B7">
        <w:rPr>
          <w:rFonts w:hint="eastAsia"/>
        </w:rPr>
        <w:t>spaq-201</w:t>
      </w:r>
      <w:r w:rsidRPr="002B70B7">
        <w:t>3</w:t>
      </w:r>
      <w:r w:rsidRPr="002B70B7">
        <w:rPr>
          <w:rFonts w:hint="eastAsia"/>
        </w:rPr>
        <w:t>-</w:t>
      </w:r>
      <w:r>
        <w:rPr>
          <w:rFonts w:hint="eastAsia"/>
        </w:rPr>
        <w:t>28</w:t>
      </w:r>
      <w:r w:rsidRPr="002B70B7">
        <w:rPr>
          <w:rFonts w:hint="eastAsia"/>
        </w:rPr>
        <w:t>。</w:t>
      </w:r>
      <w:r w:rsidRPr="002B70B7">
        <w:rPr>
          <w:rFonts w:hAnsi="宋体" w:hint="eastAsia"/>
          <w:szCs w:val="21"/>
        </w:rPr>
        <w:t>项目承担单位为</w:t>
      </w:r>
      <w:r>
        <w:rPr>
          <w:rFonts w:ascii="宋体" w:hAnsi="宋体" w:hint="eastAsia"/>
          <w:szCs w:val="21"/>
        </w:rPr>
        <w:t>湖北</w:t>
      </w:r>
      <w:r w:rsidRPr="002B70B7">
        <w:rPr>
          <w:rFonts w:ascii="宋体" w:hAnsi="宋体" w:hint="eastAsia"/>
          <w:szCs w:val="21"/>
        </w:rPr>
        <w:t>省疾病预防控制中心。</w:t>
      </w:r>
      <w:r>
        <w:rPr>
          <w:rFonts w:ascii="宋体" w:hAnsi="宋体" w:hint="eastAsia"/>
          <w:szCs w:val="21"/>
        </w:rPr>
        <w:t>湖北</w:t>
      </w:r>
      <w:r w:rsidRPr="002B70B7">
        <w:rPr>
          <w:rFonts w:ascii="宋体" w:hAnsi="宋体" w:hint="eastAsia"/>
          <w:szCs w:val="21"/>
        </w:rPr>
        <w:t>省疾病预防控制中心组织该标准的制定工作。</w:t>
      </w:r>
    </w:p>
    <w:p w:rsidR="001438A4" w:rsidRPr="002B70B7" w:rsidRDefault="001438A4" w:rsidP="001438A4">
      <w:pPr>
        <w:widowControl/>
        <w:spacing w:line="400" w:lineRule="exact"/>
        <w:ind w:firstLineChars="200" w:firstLine="420"/>
        <w:rPr>
          <w:szCs w:val="28"/>
        </w:rPr>
      </w:pPr>
      <w:r w:rsidRPr="002B70B7">
        <w:rPr>
          <w:rFonts w:hint="eastAsia"/>
          <w:szCs w:val="28"/>
        </w:rPr>
        <w:t>标准任务下达后，</w:t>
      </w:r>
      <w:r>
        <w:rPr>
          <w:rFonts w:hint="eastAsia"/>
          <w:szCs w:val="28"/>
        </w:rPr>
        <w:t>湖北</w:t>
      </w:r>
      <w:r w:rsidRPr="002B70B7">
        <w:rPr>
          <w:rFonts w:hint="eastAsia"/>
          <w:szCs w:val="28"/>
        </w:rPr>
        <w:t>省疾病预防控制中心</w:t>
      </w:r>
      <w:r w:rsidRPr="00A94940">
        <w:rPr>
          <w:rFonts w:hint="eastAsia"/>
          <w:szCs w:val="28"/>
        </w:rPr>
        <w:t>对制定《食品营养</w:t>
      </w:r>
      <w:r w:rsidRPr="00A94940">
        <w:rPr>
          <w:szCs w:val="28"/>
        </w:rPr>
        <w:t>强化剂</w:t>
      </w:r>
      <w:r w:rsidRPr="00A94940">
        <w:rPr>
          <w:rFonts w:hint="eastAsia"/>
          <w:szCs w:val="28"/>
        </w:rPr>
        <w:t>硒蛋白》食品安全国家标准的具体工作进行了认真研究，确定了总体工作方案，并于</w:t>
      </w:r>
      <w:r w:rsidRPr="00A94940">
        <w:rPr>
          <w:szCs w:val="28"/>
        </w:rPr>
        <w:t>201</w:t>
      </w:r>
      <w:r w:rsidRPr="00A94940">
        <w:rPr>
          <w:rFonts w:hint="eastAsia"/>
          <w:szCs w:val="28"/>
        </w:rPr>
        <w:t>3</w:t>
      </w:r>
      <w:r w:rsidRPr="00A94940">
        <w:rPr>
          <w:rFonts w:hint="eastAsia"/>
          <w:szCs w:val="28"/>
        </w:rPr>
        <w:t>年</w:t>
      </w:r>
      <w:r w:rsidR="00FE0AED">
        <w:rPr>
          <w:rFonts w:hint="eastAsia"/>
          <w:szCs w:val="28"/>
        </w:rPr>
        <w:t>6</w:t>
      </w:r>
      <w:r w:rsidRPr="00A94940">
        <w:rPr>
          <w:rFonts w:hint="eastAsia"/>
          <w:szCs w:val="28"/>
        </w:rPr>
        <w:t>月开展了组织</w:t>
      </w:r>
      <w:r w:rsidRPr="00A94940">
        <w:rPr>
          <w:szCs w:val="28"/>
        </w:rPr>
        <w:t>国内相关企业</w:t>
      </w:r>
      <w:r w:rsidRPr="00A94940">
        <w:rPr>
          <w:rFonts w:hint="eastAsia"/>
          <w:szCs w:val="28"/>
        </w:rPr>
        <w:t>、</w:t>
      </w:r>
      <w:r w:rsidRPr="00A94940">
        <w:rPr>
          <w:szCs w:val="28"/>
        </w:rPr>
        <w:t>行业协会</w:t>
      </w:r>
      <w:r w:rsidRPr="00A94940">
        <w:rPr>
          <w:rFonts w:hint="eastAsia"/>
          <w:szCs w:val="28"/>
        </w:rPr>
        <w:t>及</w:t>
      </w:r>
      <w:r w:rsidRPr="00A94940">
        <w:rPr>
          <w:szCs w:val="28"/>
        </w:rPr>
        <w:t>专家</w:t>
      </w:r>
      <w:r w:rsidRPr="002B70B7">
        <w:rPr>
          <w:rFonts w:hint="eastAsia"/>
        </w:rPr>
        <w:t>针对有关</w:t>
      </w:r>
      <w:r>
        <w:rPr>
          <w:rFonts w:hAnsi="宋体" w:hint="eastAsia"/>
          <w:bCs/>
          <w:szCs w:val="21"/>
        </w:rPr>
        <w:t>硒蛋白</w:t>
      </w:r>
      <w:r w:rsidRPr="002B70B7">
        <w:rPr>
          <w:rFonts w:hint="eastAsia"/>
        </w:rPr>
        <w:t>标准制定的情况（</w:t>
      </w:r>
      <w:r w:rsidRPr="002B70B7">
        <w:t>如</w:t>
      </w:r>
      <w:r w:rsidRPr="002B70B7">
        <w:rPr>
          <w:rFonts w:hint="eastAsia"/>
        </w:rPr>
        <w:t>我国</w:t>
      </w:r>
      <w:r>
        <w:rPr>
          <w:rFonts w:hAnsi="宋体" w:hint="eastAsia"/>
          <w:bCs/>
          <w:szCs w:val="21"/>
        </w:rPr>
        <w:t>硒蛋白</w:t>
      </w:r>
      <w:r w:rsidRPr="002B70B7">
        <w:rPr>
          <w:rFonts w:hint="eastAsia"/>
        </w:rPr>
        <w:t>生产企业的生产工艺、质量水平、执行标准等方面）开展了初步调研。</w:t>
      </w:r>
    </w:p>
    <w:p w:rsidR="001438A4" w:rsidRPr="002B70B7" w:rsidRDefault="001438A4" w:rsidP="001438A4">
      <w:pPr>
        <w:widowControl/>
        <w:spacing w:line="400" w:lineRule="exact"/>
        <w:ind w:firstLineChars="150" w:firstLine="315"/>
      </w:pPr>
      <w:r w:rsidRPr="002B70B7">
        <w:rPr>
          <w:rFonts w:hAnsi="宋体" w:hint="eastAsia"/>
          <w:szCs w:val="21"/>
        </w:rPr>
        <w:t>201</w:t>
      </w:r>
      <w:r w:rsidRPr="002B70B7">
        <w:rPr>
          <w:rFonts w:hAnsi="宋体"/>
          <w:szCs w:val="21"/>
        </w:rPr>
        <w:t>3</w:t>
      </w:r>
      <w:r w:rsidRPr="002B70B7">
        <w:rPr>
          <w:rFonts w:hAnsi="宋体" w:hint="eastAsia"/>
          <w:szCs w:val="21"/>
        </w:rPr>
        <w:t>年</w:t>
      </w:r>
      <w:r w:rsidR="00FE0AED">
        <w:rPr>
          <w:rFonts w:hAnsi="宋体" w:hint="eastAsia"/>
          <w:szCs w:val="21"/>
        </w:rPr>
        <w:t>8</w:t>
      </w:r>
      <w:r w:rsidRPr="002B70B7">
        <w:rPr>
          <w:rFonts w:hAnsi="宋体" w:hint="eastAsia"/>
          <w:szCs w:val="21"/>
        </w:rPr>
        <w:t>月，经</w:t>
      </w:r>
      <w:r w:rsidRPr="002B70B7">
        <w:rPr>
          <w:rFonts w:hint="eastAsia"/>
          <w:szCs w:val="21"/>
        </w:rPr>
        <w:t>查阅相关的国内外技术标准资料，在参照国际和国外先进标准的基础上，结合前期初步</w:t>
      </w:r>
      <w:r w:rsidRPr="002B70B7">
        <w:rPr>
          <w:szCs w:val="21"/>
        </w:rPr>
        <w:t>调研结果及</w:t>
      </w:r>
      <w:r w:rsidRPr="002B70B7">
        <w:rPr>
          <w:rFonts w:hint="eastAsia"/>
          <w:szCs w:val="21"/>
        </w:rPr>
        <w:t>目前国内市场产品的实际情况，初步确定了产品的质量技术指标和相应的试验方法，形成了</w:t>
      </w:r>
      <w:r w:rsidRPr="002B70B7">
        <w:rPr>
          <w:rFonts w:hAnsi="宋体" w:hint="eastAsia"/>
          <w:szCs w:val="21"/>
        </w:rPr>
        <w:t>《</w:t>
      </w:r>
      <w:r>
        <w:rPr>
          <w:rFonts w:hAnsi="宋体" w:hint="eastAsia"/>
          <w:szCs w:val="21"/>
        </w:rPr>
        <w:t>食品</w:t>
      </w:r>
      <w:r w:rsidRPr="002B70B7">
        <w:rPr>
          <w:rFonts w:hAnsi="宋体" w:hint="eastAsia"/>
          <w:szCs w:val="21"/>
        </w:rPr>
        <w:t>营养强化剂</w:t>
      </w:r>
      <w:r w:rsidR="005F3A76">
        <w:rPr>
          <w:rFonts w:hAnsi="宋体" w:hint="eastAsia"/>
          <w:szCs w:val="21"/>
        </w:rPr>
        <w:t xml:space="preserve"> </w:t>
      </w:r>
      <w:bookmarkStart w:id="0" w:name="_GoBack"/>
      <w:bookmarkEnd w:id="0"/>
      <w:r>
        <w:rPr>
          <w:rFonts w:hAnsi="宋体" w:hint="eastAsia"/>
          <w:bCs/>
          <w:szCs w:val="21"/>
        </w:rPr>
        <w:t>硒蛋白</w:t>
      </w:r>
      <w:r w:rsidRPr="002B70B7">
        <w:rPr>
          <w:rFonts w:hAnsi="宋体" w:hint="eastAsia"/>
          <w:szCs w:val="21"/>
        </w:rPr>
        <w:t>》</w:t>
      </w:r>
      <w:r w:rsidRPr="002B70B7">
        <w:rPr>
          <w:rFonts w:hint="eastAsia"/>
          <w:szCs w:val="21"/>
        </w:rPr>
        <w:t>标准草案。</w:t>
      </w:r>
      <w:r>
        <w:rPr>
          <w:rFonts w:hAnsi="宋体" w:hint="eastAsia"/>
          <w:szCs w:val="21"/>
        </w:rPr>
        <w:t>湖北</w:t>
      </w:r>
      <w:r w:rsidRPr="002B70B7">
        <w:rPr>
          <w:rFonts w:hAnsi="宋体" w:hint="eastAsia"/>
          <w:szCs w:val="21"/>
        </w:rPr>
        <w:t>省疾病预防控制中心</w:t>
      </w:r>
      <w:r w:rsidRPr="00A94940">
        <w:rPr>
          <w:rFonts w:hint="eastAsia"/>
          <w:szCs w:val="28"/>
        </w:rPr>
        <w:t>在武汉组织召开了项目启动会</w:t>
      </w:r>
      <w:r w:rsidRPr="002B70B7">
        <w:rPr>
          <w:rFonts w:hAnsi="宋体" w:hint="eastAsia"/>
          <w:szCs w:val="21"/>
        </w:rPr>
        <w:t>，</w:t>
      </w:r>
      <w:r w:rsidRPr="002B70B7">
        <w:rPr>
          <w:rFonts w:hAnsi="宋体"/>
          <w:szCs w:val="21"/>
        </w:rPr>
        <w:t>会议组建了</w:t>
      </w:r>
      <w:r w:rsidRPr="002B70B7">
        <w:rPr>
          <w:rFonts w:hint="eastAsia"/>
        </w:rPr>
        <w:t>由</w:t>
      </w:r>
      <w:r>
        <w:rPr>
          <w:rFonts w:hint="eastAsia"/>
          <w:szCs w:val="28"/>
        </w:rPr>
        <w:t>湖北</w:t>
      </w:r>
      <w:r w:rsidRPr="002B70B7">
        <w:rPr>
          <w:rFonts w:hint="eastAsia"/>
          <w:szCs w:val="28"/>
        </w:rPr>
        <w:t>省疾病预防控制中心</w:t>
      </w:r>
      <w:r w:rsidRPr="002B70B7">
        <w:rPr>
          <w:rFonts w:hint="eastAsia"/>
        </w:rPr>
        <w:t>标准起草工作小组。各参会专家及企业代表就</w:t>
      </w:r>
      <w:r>
        <w:rPr>
          <w:rFonts w:hAnsi="宋体" w:hint="eastAsia"/>
          <w:bCs/>
          <w:szCs w:val="21"/>
        </w:rPr>
        <w:t>硒蛋白</w:t>
      </w:r>
      <w:r w:rsidRPr="002B70B7">
        <w:rPr>
          <w:rFonts w:hint="eastAsia"/>
        </w:rPr>
        <w:t>国家标准的技术指标及相应试验方法进行了充分讨论，初步确定标准的各项内容，并分解制定标准的任务，制定研究进度计划。</w:t>
      </w:r>
      <w:r>
        <w:rPr>
          <w:rFonts w:hint="eastAsia"/>
        </w:rPr>
        <w:t>湖北</w:t>
      </w:r>
      <w:r w:rsidRPr="002B70B7">
        <w:rPr>
          <w:rFonts w:hint="eastAsia"/>
        </w:rPr>
        <w:t>省疾病预防控制中心负责</w:t>
      </w:r>
      <w:r>
        <w:rPr>
          <w:rFonts w:hAnsi="宋体" w:hint="eastAsia"/>
          <w:bCs/>
          <w:szCs w:val="21"/>
        </w:rPr>
        <w:t>硒蛋白</w:t>
      </w:r>
      <w:r w:rsidRPr="002B70B7">
        <w:rPr>
          <w:rFonts w:hint="eastAsia"/>
        </w:rPr>
        <w:t>标准</w:t>
      </w:r>
      <w:r w:rsidRPr="002B70B7">
        <w:t>中主要技术</w:t>
      </w:r>
      <w:r w:rsidRPr="002B70B7">
        <w:rPr>
          <w:rFonts w:hint="eastAsia"/>
        </w:rPr>
        <w:t>指标及相关试验方法验证工作</w:t>
      </w:r>
      <w:r>
        <w:rPr>
          <w:rFonts w:hint="eastAsia"/>
          <w:szCs w:val="21"/>
        </w:rPr>
        <w:t>以及</w:t>
      </w:r>
      <w:r w:rsidRPr="002B70B7">
        <w:rPr>
          <w:rFonts w:hint="eastAsia"/>
        </w:rPr>
        <w:t>修改完善食品安全国家标准草案及编制说明。</w:t>
      </w:r>
    </w:p>
    <w:p w:rsidR="001438A4" w:rsidRPr="002B70B7" w:rsidRDefault="001438A4" w:rsidP="001438A4">
      <w:pPr>
        <w:widowControl/>
        <w:spacing w:line="400" w:lineRule="exact"/>
        <w:ind w:firstLineChars="200" w:firstLine="420"/>
        <w:rPr>
          <w:szCs w:val="21"/>
        </w:rPr>
      </w:pPr>
      <w:r w:rsidRPr="002B70B7">
        <w:rPr>
          <w:rFonts w:hAnsi="宋体" w:hint="eastAsia"/>
          <w:szCs w:val="21"/>
        </w:rPr>
        <w:t>201</w:t>
      </w:r>
      <w:r>
        <w:rPr>
          <w:rFonts w:hAnsi="宋体" w:hint="eastAsia"/>
          <w:szCs w:val="21"/>
        </w:rPr>
        <w:t>4</w:t>
      </w:r>
      <w:r w:rsidRPr="002B70B7">
        <w:rPr>
          <w:rFonts w:hAnsi="宋体" w:hint="eastAsia"/>
          <w:szCs w:val="21"/>
        </w:rPr>
        <w:t>年</w:t>
      </w:r>
      <w:r w:rsidR="00FE0AED">
        <w:rPr>
          <w:rFonts w:hAnsi="宋体" w:hint="eastAsia"/>
          <w:szCs w:val="21"/>
        </w:rPr>
        <w:t>1</w:t>
      </w:r>
      <w:r w:rsidRPr="002B70B7">
        <w:rPr>
          <w:rFonts w:hAnsi="宋体" w:hint="eastAsia"/>
          <w:szCs w:val="21"/>
        </w:rPr>
        <w:t>月开始，起草工作组将《</w:t>
      </w:r>
      <w:r>
        <w:rPr>
          <w:rFonts w:hAnsi="宋体" w:hint="eastAsia"/>
          <w:szCs w:val="21"/>
        </w:rPr>
        <w:t>食品</w:t>
      </w:r>
      <w:r w:rsidRPr="002B70B7">
        <w:rPr>
          <w:rFonts w:hAnsi="宋体"/>
          <w:szCs w:val="21"/>
        </w:rPr>
        <w:t>营养强化剂</w:t>
      </w:r>
      <w:r>
        <w:rPr>
          <w:rFonts w:hAnsi="宋体" w:hint="eastAsia"/>
          <w:bCs/>
          <w:szCs w:val="21"/>
        </w:rPr>
        <w:t>硒蛋白</w:t>
      </w:r>
      <w:r w:rsidRPr="002B70B7">
        <w:rPr>
          <w:rFonts w:hAnsi="宋体" w:hint="eastAsia"/>
          <w:szCs w:val="21"/>
        </w:rPr>
        <w:t>》标准资料发给有关专家，在行业内广泛征求意见。</w:t>
      </w:r>
      <w:r w:rsidRPr="002B70B7">
        <w:rPr>
          <w:szCs w:val="21"/>
        </w:rPr>
        <w:t>标准起草工作组认真讨论研究了反馈的意见和建议，对标准文本及编制说明进行了修改和完善，形成了</w:t>
      </w:r>
      <w:r w:rsidRPr="002B70B7">
        <w:rPr>
          <w:rFonts w:hint="eastAsia"/>
          <w:szCs w:val="21"/>
        </w:rPr>
        <w:t>《</w:t>
      </w:r>
      <w:r>
        <w:rPr>
          <w:rFonts w:hint="eastAsia"/>
          <w:szCs w:val="21"/>
        </w:rPr>
        <w:t>食品</w:t>
      </w:r>
      <w:r w:rsidRPr="002B70B7">
        <w:rPr>
          <w:rFonts w:hint="eastAsia"/>
          <w:szCs w:val="21"/>
        </w:rPr>
        <w:t>营养</w:t>
      </w:r>
      <w:r w:rsidRPr="002B70B7">
        <w:rPr>
          <w:szCs w:val="21"/>
        </w:rPr>
        <w:t>强化剂</w:t>
      </w:r>
      <w:r>
        <w:rPr>
          <w:rFonts w:hAnsi="宋体" w:hint="eastAsia"/>
          <w:bCs/>
          <w:szCs w:val="21"/>
        </w:rPr>
        <w:t>硒蛋白</w:t>
      </w:r>
      <w:r w:rsidRPr="002B70B7">
        <w:rPr>
          <w:rFonts w:hint="eastAsia"/>
          <w:szCs w:val="21"/>
        </w:rPr>
        <w:t>》</w:t>
      </w:r>
      <w:r w:rsidRPr="002B70B7">
        <w:rPr>
          <w:szCs w:val="21"/>
        </w:rPr>
        <w:t>标准</w:t>
      </w:r>
      <w:r w:rsidRPr="002B70B7">
        <w:rPr>
          <w:rFonts w:hint="eastAsia"/>
          <w:szCs w:val="21"/>
        </w:rPr>
        <w:t>征求意见</w:t>
      </w:r>
      <w:r w:rsidRPr="002B70B7">
        <w:rPr>
          <w:szCs w:val="21"/>
        </w:rPr>
        <w:t>稿</w:t>
      </w:r>
      <w:r w:rsidRPr="002B70B7">
        <w:rPr>
          <w:rFonts w:hint="eastAsia"/>
          <w:szCs w:val="21"/>
        </w:rPr>
        <w:t>（初稿</w:t>
      </w:r>
      <w:r w:rsidRPr="002B70B7">
        <w:rPr>
          <w:szCs w:val="21"/>
        </w:rPr>
        <w:t>）。</w:t>
      </w:r>
    </w:p>
    <w:p w:rsidR="001438A4" w:rsidRPr="002B70B7" w:rsidRDefault="001438A4" w:rsidP="001438A4">
      <w:pPr>
        <w:widowControl/>
        <w:spacing w:line="400" w:lineRule="exact"/>
        <w:ind w:firstLineChars="200" w:firstLine="420"/>
        <w:rPr>
          <w:bCs/>
          <w:szCs w:val="21"/>
        </w:rPr>
      </w:pPr>
      <w:r>
        <w:rPr>
          <w:bCs/>
          <w:szCs w:val="21"/>
        </w:rPr>
        <w:t>201</w:t>
      </w:r>
      <w:r>
        <w:rPr>
          <w:rFonts w:hint="eastAsia"/>
          <w:bCs/>
          <w:szCs w:val="21"/>
        </w:rPr>
        <w:t>4</w:t>
      </w:r>
      <w:r w:rsidRPr="002B70B7">
        <w:rPr>
          <w:bCs/>
          <w:szCs w:val="21"/>
        </w:rPr>
        <w:t>年</w:t>
      </w:r>
      <w:r>
        <w:rPr>
          <w:rFonts w:hint="eastAsia"/>
          <w:szCs w:val="21"/>
        </w:rPr>
        <w:t>5</w:t>
      </w:r>
      <w:r w:rsidRPr="002B70B7">
        <w:rPr>
          <w:szCs w:val="21"/>
        </w:rPr>
        <w:t>月</w:t>
      </w:r>
      <w:r w:rsidRPr="002B70B7">
        <w:rPr>
          <w:bCs/>
          <w:szCs w:val="21"/>
        </w:rPr>
        <w:t>～</w:t>
      </w:r>
      <w:r w:rsidRPr="002B70B7">
        <w:rPr>
          <w:szCs w:val="21"/>
        </w:rPr>
        <w:t>2014</w:t>
      </w:r>
      <w:r w:rsidRPr="002B70B7">
        <w:rPr>
          <w:szCs w:val="21"/>
        </w:rPr>
        <w:t>年</w:t>
      </w:r>
      <w:r>
        <w:rPr>
          <w:rFonts w:hint="eastAsia"/>
          <w:szCs w:val="21"/>
        </w:rPr>
        <w:t>8</w:t>
      </w:r>
      <w:r w:rsidRPr="002B70B7">
        <w:rPr>
          <w:szCs w:val="21"/>
        </w:rPr>
        <w:t>月</w:t>
      </w:r>
      <w:r w:rsidRPr="002B70B7">
        <w:rPr>
          <w:bCs/>
          <w:szCs w:val="21"/>
        </w:rPr>
        <w:t>，</w:t>
      </w:r>
      <w:r w:rsidRPr="002B70B7">
        <w:rPr>
          <w:rFonts w:hint="eastAsia"/>
          <w:szCs w:val="21"/>
        </w:rPr>
        <w:t>由</w:t>
      </w:r>
      <w:r>
        <w:rPr>
          <w:rFonts w:hint="eastAsia"/>
          <w:szCs w:val="28"/>
        </w:rPr>
        <w:t>湖北</w:t>
      </w:r>
      <w:r w:rsidRPr="002B70B7">
        <w:rPr>
          <w:rFonts w:hint="eastAsia"/>
        </w:rPr>
        <w:t>省疾病预防控制中心</w:t>
      </w:r>
      <w:r w:rsidRPr="002B70B7">
        <w:rPr>
          <w:rFonts w:hint="eastAsia"/>
          <w:szCs w:val="21"/>
        </w:rPr>
        <w:t>对</w:t>
      </w:r>
      <w:r w:rsidRPr="002B70B7">
        <w:rPr>
          <w:rFonts w:hAnsi="宋体"/>
          <w:szCs w:val="21"/>
        </w:rPr>
        <w:t>标准中</w:t>
      </w:r>
      <w:r w:rsidRPr="002B70B7">
        <w:rPr>
          <w:rFonts w:hAnsi="宋体" w:hint="eastAsia"/>
          <w:szCs w:val="21"/>
        </w:rPr>
        <w:t>部分</w:t>
      </w:r>
      <w:r w:rsidRPr="002B70B7">
        <w:rPr>
          <w:rFonts w:hAnsi="宋体"/>
          <w:szCs w:val="21"/>
        </w:rPr>
        <w:t>试验方法进行了对比验证工作，积累了检验数据。起草工作组经认真研究分析，完成了标准文本及编制说明的征求意见稿。</w:t>
      </w:r>
    </w:p>
    <w:p w:rsidR="001438A4" w:rsidRPr="002B70B7" w:rsidRDefault="001438A4" w:rsidP="001438A4">
      <w:pPr>
        <w:snapToGrid w:val="0"/>
        <w:spacing w:before="240"/>
        <w:ind w:right="-18" w:firstLineChars="200" w:firstLine="420"/>
        <w:rPr>
          <w:rFonts w:ascii="宋体" w:hAnsi="宋体"/>
          <w:szCs w:val="21"/>
        </w:rPr>
      </w:pPr>
      <w:r>
        <w:rPr>
          <w:rFonts w:hAnsi="宋体" w:hint="eastAsia"/>
          <w:szCs w:val="21"/>
        </w:rPr>
        <w:t>2014</w:t>
      </w:r>
      <w:r>
        <w:rPr>
          <w:rFonts w:hAnsi="宋体" w:hint="eastAsia"/>
          <w:szCs w:val="21"/>
        </w:rPr>
        <w:t>年</w:t>
      </w:r>
      <w:r>
        <w:rPr>
          <w:rFonts w:hAnsi="宋体" w:hint="eastAsia"/>
          <w:szCs w:val="21"/>
        </w:rPr>
        <w:t>9</w:t>
      </w:r>
      <w:r>
        <w:rPr>
          <w:rFonts w:hAnsi="宋体" w:hint="eastAsia"/>
          <w:szCs w:val="21"/>
        </w:rPr>
        <w:t>月，</w:t>
      </w:r>
      <w:r w:rsidRPr="002B70B7">
        <w:rPr>
          <w:rFonts w:hAnsi="宋体" w:hint="eastAsia"/>
          <w:szCs w:val="21"/>
        </w:rPr>
        <w:t>根据标准审查讨论的结果，标准起草工作组对</w:t>
      </w:r>
      <w:r w:rsidRPr="002B70B7">
        <w:rPr>
          <w:rFonts w:hAnsi="宋体"/>
          <w:szCs w:val="21"/>
        </w:rPr>
        <w:t>标准文本及编制说明进行了修改和完善，并补充了部分检测数据，形成了标准公示稿，于</w:t>
      </w:r>
      <w:r w:rsidRPr="002B70B7">
        <w:rPr>
          <w:rFonts w:hAnsi="宋体"/>
          <w:szCs w:val="21"/>
        </w:rPr>
        <w:t xml:space="preserve"> 20</w:t>
      </w:r>
      <w:r w:rsidRPr="002B70B7">
        <w:rPr>
          <w:szCs w:val="21"/>
        </w:rPr>
        <w:t>14</w:t>
      </w:r>
      <w:r w:rsidRPr="002B70B7">
        <w:rPr>
          <w:rFonts w:hAnsi="宋体"/>
          <w:szCs w:val="21"/>
        </w:rPr>
        <w:t>年</w:t>
      </w:r>
      <w:r w:rsidR="003B5284">
        <w:rPr>
          <w:rFonts w:hint="eastAsia"/>
          <w:szCs w:val="21"/>
        </w:rPr>
        <w:t>10</w:t>
      </w:r>
      <w:r w:rsidRPr="002B70B7">
        <w:rPr>
          <w:rFonts w:hAnsi="宋体"/>
          <w:szCs w:val="21"/>
        </w:rPr>
        <w:t>月</w:t>
      </w:r>
      <w:r w:rsidRPr="002B70B7">
        <w:rPr>
          <w:rFonts w:hAnsi="宋体" w:hint="eastAsia"/>
          <w:szCs w:val="21"/>
        </w:rPr>
        <w:t>底，</w:t>
      </w:r>
      <w:r w:rsidRPr="002B70B7">
        <w:rPr>
          <w:rFonts w:hAnsi="宋体"/>
          <w:szCs w:val="21"/>
        </w:rPr>
        <w:t>上报食品安全国家标准审评委员会秘书处。</w:t>
      </w:r>
    </w:p>
    <w:p w:rsidR="001438A4" w:rsidRPr="002B70B7" w:rsidRDefault="001438A4" w:rsidP="00AE44BE">
      <w:pPr>
        <w:snapToGrid w:val="0"/>
        <w:spacing w:beforeLines="50" w:before="156" w:afterLines="50" w:after="156"/>
        <w:rPr>
          <w:rFonts w:ascii="黑体" w:eastAsia="黑体" w:hAnsi="Arial" w:cs="Arial"/>
          <w:szCs w:val="21"/>
        </w:rPr>
      </w:pPr>
      <w:r w:rsidRPr="002B70B7">
        <w:rPr>
          <w:rFonts w:ascii="黑体" w:eastAsia="黑体" w:hAnsi="Arial" w:cs="Arial" w:hint="eastAsia"/>
          <w:szCs w:val="21"/>
        </w:rPr>
        <w:t>（二）主要起草单位</w:t>
      </w:r>
    </w:p>
    <w:p w:rsidR="001438A4" w:rsidRPr="002B70B7" w:rsidRDefault="001438A4" w:rsidP="001438A4">
      <w:pPr>
        <w:widowControl/>
        <w:snapToGrid w:val="0"/>
        <w:ind w:firstLineChars="200" w:firstLine="420"/>
        <w:jc w:val="left"/>
        <w:rPr>
          <w:bCs/>
          <w:szCs w:val="21"/>
        </w:rPr>
      </w:pPr>
      <w:r w:rsidRPr="002B70B7">
        <w:rPr>
          <w:rFonts w:hint="eastAsia"/>
        </w:rPr>
        <w:t>本标准主要起草单位：</w:t>
      </w:r>
      <w:bookmarkStart w:id="1" w:name="OLE_LINK2"/>
      <w:r>
        <w:rPr>
          <w:rFonts w:ascii="宋体" w:hAnsi="宋体" w:hint="eastAsia"/>
          <w:szCs w:val="21"/>
        </w:rPr>
        <w:t>湖北</w:t>
      </w:r>
      <w:r w:rsidRPr="002B70B7">
        <w:rPr>
          <w:rFonts w:ascii="宋体" w:hAnsi="宋体" w:hint="eastAsia"/>
          <w:szCs w:val="21"/>
        </w:rPr>
        <w:t>省疾病预防控制中心</w:t>
      </w:r>
      <w:bookmarkEnd w:id="1"/>
    </w:p>
    <w:p w:rsidR="001438A4" w:rsidRPr="002B70B7" w:rsidRDefault="001438A4" w:rsidP="001438A4">
      <w:pPr>
        <w:pStyle w:val="a8"/>
        <w:numPr>
          <w:ilvl w:val="0"/>
          <w:numId w:val="0"/>
        </w:numPr>
        <w:adjustRightInd w:val="0"/>
        <w:snapToGrid w:val="0"/>
        <w:spacing w:before="156" w:after="156"/>
        <w:outlineLvl w:val="1"/>
      </w:pPr>
      <w:r w:rsidRPr="002B70B7">
        <w:rPr>
          <w:rFonts w:hint="eastAsia"/>
        </w:rPr>
        <w:lastRenderedPageBreak/>
        <w:t>（</w:t>
      </w:r>
      <w:r>
        <w:rPr>
          <w:rFonts w:hint="eastAsia"/>
        </w:rPr>
        <w:t>三</w:t>
      </w:r>
      <w:r w:rsidRPr="002B70B7">
        <w:rPr>
          <w:rFonts w:hint="eastAsia"/>
        </w:rPr>
        <w:t>）主要起草人</w:t>
      </w:r>
    </w:p>
    <w:p w:rsidR="001438A4" w:rsidRPr="00337E63" w:rsidRDefault="001438A4" w:rsidP="001438A4">
      <w:pPr>
        <w:snapToGrid w:val="0"/>
        <w:ind w:firstLineChars="150" w:firstLine="315"/>
        <w:rPr>
          <w:rFonts w:ascii="宋体" w:hAnsi="宋体"/>
          <w:sz w:val="24"/>
        </w:rPr>
      </w:pPr>
      <w:r w:rsidRPr="002B70B7">
        <w:rPr>
          <w:rFonts w:hAnsi="宋体" w:hint="eastAsia"/>
          <w:szCs w:val="21"/>
        </w:rPr>
        <w:t>本标准主要起草人：</w:t>
      </w:r>
      <w:r w:rsidRPr="00AE44BE">
        <w:rPr>
          <w:rFonts w:hAnsi="宋体" w:hint="eastAsia"/>
          <w:szCs w:val="21"/>
        </w:rPr>
        <w:t>史廷明、李林富、黄文耀、龚晨睿、闻胜、刘晓燕，李骏、谢倩等</w:t>
      </w:r>
      <w:r w:rsidRPr="002B70B7">
        <w:rPr>
          <w:rFonts w:hAnsi="宋体" w:hint="eastAsia"/>
          <w:szCs w:val="21"/>
        </w:rPr>
        <w:t>。负责产品生产情况、行业情况调研，</w:t>
      </w:r>
      <w:r w:rsidRPr="002B70B7">
        <w:rPr>
          <w:rFonts w:hAnsi="宋体"/>
          <w:szCs w:val="21"/>
        </w:rPr>
        <w:t>技术资料查询、收集及对比，检测方法的验证比对，</w:t>
      </w:r>
      <w:r w:rsidRPr="002B70B7">
        <w:rPr>
          <w:rFonts w:hAnsi="宋体" w:hint="eastAsia"/>
          <w:szCs w:val="21"/>
        </w:rPr>
        <w:t>样品</w:t>
      </w:r>
      <w:r w:rsidRPr="002B70B7">
        <w:rPr>
          <w:rFonts w:hAnsi="宋体"/>
          <w:szCs w:val="21"/>
        </w:rPr>
        <w:t>检测</w:t>
      </w:r>
      <w:r w:rsidRPr="002B70B7">
        <w:rPr>
          <w:rFonts w:hAnsi="宋体" w:hint="eastAsia"/>
          <w:szCs w:val="21"/>
        </w:rPr>
        <w:t>及</w:t>
      </w:r>
      <w:r w:rsidRPr="002B70B7">
        <w:rPr>
          <w:rFonts w:hAnsi="宋体"/>
          <w:szCs w:val="21"/>
        </w:rPr>
        <w:t>数据整理，</w:t>
      </w:r>
      <w:r w:rsidRPr="002B70B7">
        <w:rPr>
          <w:rFonts w:hAnsi="宋体" w:hint="eastAsia"/>
          <w:szCs w:val="21"/>
        </w:rPr>
        <w:t>标准文本及编制说明的起草、撰写，行业内征求意见，组织标准的初审讨论会及标准报送等。</w:t>
      </w:r>
    </w:p>
    <w:p w:rsidR="001438A4" w:rsidRPr="002B70B7" w:rsidRDefault="001438A4" w:rsidP="00AE44BE">
      <w:pPr>
        <w:snapToGrid w:val="0"/>
        <w:spacing w:beforeLines="50" w:before="156" w:afterLines="50" w:after="156" w:line="400" w:lineRule="exact"/>
        <w:rPr>
          <w:rFonts w:ascii="黑体" w:eastAsia="黑体" w:hAnsi="Arial" w:cs="Arial"/>
          <w:szCs w:val="21"/>
        </w:rPr>
      </w:pPr>
      <w:r w:rsidRPr="002B70B7">
        <w:rPr>
          <w:rFonts w:ascii="黑体" w:eastAsia="黑体" w:hAnsi="Arial" w:cs="Arial" w:hint="eastAsia"/>
          <w:szCs w:val="21"/>
        </w:rPr>
        <w:t>二、标准的重要内容及主要修改情况</w:t>
      </w:r>
    </w:p>
    <w:p w:rsidR="00AA01A5" w:rsidRDefault="001438A4" w:rsidP="001438A4">
      <w:pPr>
        <w:rPr>
          <w:szCs w:val="21"/>
        </w:rPr>
      </w:pPr>
      <w:r w:rsidRPr="002B70B7">
        <w:rPr>
          <w:rFonts w:hint="eastAsia"/>
          <w:szCs w:val="21"/>
        </w:rPr>
        <w:t>通过对国内外相关技术标准资料的分析对比，结合我国产品的特点、生产工艺、质量水平、检验方法及市场需求等实际情况，并制定了本标准的技术要求。</w:t>
      </w:r>
    </w:p>
    <w:p w:rsidR="00AC05C1" w:rsidRDefault="00AC05C1" w:rsidP="001438A4">
      <w:pPr>
        <w:rPr>
          <w:szCs w:val="21"/>
        </w:rPr>
      </w:pPr>
    </w:p>
    <w:p w:rsidR="00016886" w:rsidRDefault="00016886" w:rsidP="001438A4">
      <w:pPr>
        <w:rPr>
          <w:szCs w:val="21"/>
        </w:rPr>
      </w:pPr>
    </w:p>
    <w:p w:rsidR="00016886" w:rsidRDefault="00016886" w:rsidP="001438A4">
      <w:pPr>
        <w:rPr>
          <w:szCs w:val="21"/>
        </w:rPr>
      </w:pPr>
    </w:p>
    <w:p w:rsidR="00016886" w:rsidRDefault="00016886" w:rsidP="001438A4">
      <w:pPr>
        <w:rPr>
          <w:szCs w:val="21"/>
        </w:rPr>
      </w:pPr>
    </w:p>
    <w:p w:rsidR="00016886" w:rsidRDefault="00016886" w:rsidP="001438A4">
      <w:pPr>
        <w:rPr>
          <w:szCs w:val="21"/>
        </w:rPr>
      </w:pPr>
    </w:p>
    <w:p w:rsidR="00016886" w:rsidRDefault="00016886" w:rsidP="001438A4">
      <w:pPr>
        <w:rPr>
          <w:szCs w:val="21"/>
        </w:rPr>
      </w:pPr>
    </w:p>
    <w:p w:rsidR="00016886" w:rsidRDefault="00016886" w:rsidP="001438A4">
      <w:pPr>
        <w:rPr>
          <w:szCs w:val="21"/>
        </w:rPr>
      </w:pPr>
    </w:p>
    <w:p w:rsidR="00016886" w:rsidRDefault="00016886" w:rsidP="001438A4">
      <w:pPr>
        <w:rPr>
          <w:szCs w:val="21"/>
        </w:rPr>
      </w:pPr>
    </w:p>
    <w:p w:rsidR="00016886" w:rsidRDefault="00016886" w:rsidP="001438A4">
      <w:pPr>
        <w:rPr>
          <w:szCs w:val="21"/>
        </w:rPr>
      </w:pPr>
    </w:p>
    <w:p w:rsidR="00016886" w:rsidRDefault="00016886" w:rsidP="001438A4">
      <w:pPr>
        <w:rPr>
          <w:szCs w:val="21"/>
        </w:rPr>
      </w:pPr>
    </w:p>
    <w:p w:rsidR="00016886" w:rsidRDefault="00016886" w:rsidP="001438A4">
      <w:pPr>
        <w:rPr>
          <w:szCs w:val="21"/>
        </w:rPr>
      </w:pPr>
    </w:p>
    <w:p w:rsidR="00016886" w:rsidRDefault="00016886" w:rsidP="001438A4">
      <w:pPr>
        <w:rPr>
          <w:szCs w:val="21"/>
        </w:rPr>
      </w:pPr>
    </w:p>
    <w:p w:rsidR="00016886" w:rsidRDefault="00016886" w:rsidP="001438A4">
      <w:pPr>
        <w:rPr>
          <w:szCs w:val="21"/>
        </w:rPr>
      </w:pPr>
    </w:p>
    <w:p w:rsidR="00016886" w:rsidRDefault="00016886" w:rsidP="001438A4">
      <w:pPr>
        <w:rPr>
          <w:szCs w:val="21"/>
        </w:rPr>
      </w:pPr>
    </w:p>
    <w:p w:rsidR="00016886" w:rsidRDefault="00016886" w:rsidP="001438A4">
      <w:pPr>
        <w:rPr>
          <w:szCs w:val="21"/>
        </w:rPr>
      </w:pPr>
    </w:p>
    <w:p w:rsidR="00016886" w:rsidRDefault="00016886" w:rsidP="001438A4">
      <w:pPr>
        <w:rPr>
          <w:szCs w:val="21"/>
        </w:rPr>
      </w:pPr>
    </w:p>
    <w:p w:rsidR="00016886" w:rsidRDefault="00016886" w:rsidP="001438A4">
      <w:pPr>
        <w:rPr>
          <w:szCs w:val="21"/>
        </w:rPr>
      </w:pPr>
    </w:p>
    <w:p w:rsidR="00FE0AED" w:rsidRDefault="00FE0AED" w:rsidP="004C0ED4">
      <w:pPr>
        <w:spacing w:line="480" w:lineRule="auto"/>
        <w:jc w:val="center"/>
        <w:rPr>
          <w:rFonts w:ascii="黑体" w:eastAsia="黑体" w:hAnsi="黑体"/>
          <w:szCs w:val="21"/>
        </w:rPr>
      </w:pPr>
    </w:p>
    <w:p w:rsidR="00FE0AED" w:rsidRDefault="00FE0AED" w:rsidP="004C0ED4">
      <w:pPr>
        <w:spacing w:line="480" w:lineRule="auto"/>
        <w:jc w:val="center"/>
        <w:rPr>
          <w:rFonts w:ascii="黑体" w:eastAsia="黑体" w:hAnsi="黑体"/>
          <w:szCs w:val="21"/>
        </w:rPr>
      </w:pPr>
    </w:p>
    <w:p w:rsidR="00AE44BE" w:rsidRDefault="00AE44BE" w:rsidP="004C0ED4">
      <w:pPr>
        <w:spacing w:line="480" w:lineRule="auto"/>
        <w:jc w:val="center"/>
        <w:rPr>
          <w:rFonts w:ascii="黑体" w:eastAsia="黑体" w:hAnsi="黑体"/>
          <w:szCs w:val="21"/>
        </w:rPr>
      </w:pPr>
    </w:p>
    <w:p w:rsidR="00016886" w:rsidRPr="00016886" w:rsidRDefault="00016886" w:rsidP="004C0ED4">
      <w:pPr>
        <w:spacing w:line="480" w:lineRule="auto"/>
        <w:jc w:val="center"/>
        <w:rPr>
          <w:rFonts w:ascii="黑体" w:eastAsia="黑体" w:hAnsi="黑体"/>
          <w:szCs w:val="21"/>
        </w:rPr>
      </w:pPr>
      <w:r w:rsidRPr="00016886">
        <w:rPr>
          <w:rFonts w:ascii="黑体" w:eastAsia="黑体" w:hAnsi="黑体" w:hint="eastAsia"/>
          <w:szCs w:val="21"/>
        </w:rPr>
        <w:lastRenderedPageBreak/>
        <w:t>附表1 食品营养强化剂 硒蛋白标准技术指标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394"/>
      </w:tblGrid>
      <w:tr w:rsidR="00AC05C1" w:rsidRPr="00AC05C1" w:rsidTr="009318EC">
        <w:tc>
          <w:tcPr>
            <w:tcW w:w="4503" w:type="dxa"/>
          </w:tcPr>
          <w:p w:rsidR="00AC05C1" w:rsidRPr="00AC05C1" w:rsidRDefault="00AC05C1" w:rsidP="00AC05C1">
            <w:pPr>
              <w:ind w:firstLineChars="850" w:firstLine="1792"/>
              <w:rPr>
                <w:rFonts w:ascii="宋体" w:hAnsi="宋体"/>
                <w:b/>
                <w:szCs w:val="21"/>
              </w:rPr>
            </w:pPr>
            <w:r w:rsidRPr="00AC05C1">
              <w:rPr>
                <w:rFonts w:ascii="宋体" w:hAnsi="宋体" w:hint="eastAsia"/>
                <w:b/>
                <w:szCs w:val="21"/>
              </w:rPr>
              <w:t>项    目</w:t>
            </w:r>
          </w:p>
        </w:tc>
        <w:tc>
          <w:tcPr>
            <w:tcW w:w="4394" w:type="dxa"/>
          </w:tcPr>
          <w:p w:rsidR="00AC05C1" w:rsidRPr="009318EC" w:rsidRDefault="00AC05C1" w:rsidP="009318EC">
            <w:pPr>
              <w:ind w:firstLineChars="50" w:firstLine="105"/>
              <w:jc w:val="center"/>
              <w:rPr>
                <w:rFonts w:ascii="宋体" w:hAnsi="宋体"/>
                <w:b/>
                <w:szCs w:val="21"/>
              </w:rPr>
            </w:pPr>
            <w:r w:rsidRPr="00AC05C1">
              <w:rPr>
                <w:rFonts w:ascii="宋体" w:hAnsi="宋体" w:hint="eastAsia"/>
                <w:b/>
                <w:szCs w:val="21"/>
              </w:rPr>
              <w:t>拟定</w:t>
            </w:r>
            <w:r w:rsidR="009318EC">
              <w:rPr>
                <w:rFonts w:ascii="宋体" w:hAnsi="宋体" w:hint="eastAsia"/>
                <w:b/>
                <w:szCs w:val="21"/>
              </w:rPr>
              <w:t>GB</w:t>
            </w:r>
            <w:r>
              <w:rPr>
                <w:rFonts w:ascii="宋体" w:hAnsi="宋体" w:hint="eastAsia"/>
                <w:b/>
                <w:szCs w:val="21"/>
              </w:rPr>
              <w:t>XXXXX-XXXX</w:t>
            </w:r>
          </w:p>
        </w:tc>
      </w:tr>
      <w:tr w:rsidR="00AC05C1" w:rsidRPr="00AC05C1" w:rsidTr="009318EC">
        <w:tc>
          <w:tcPr>
            <w:tcW w:w="4503" w:type="dxa"/>
          </w:tcPr>
          <w:p w:rsidR="00AC05C1" w:rsidRPr="00AC05C1" w:rsidRDefault="00AC05C1" w:rsidP="008D519E">
            <w:pPr>
              <w:rPr>
                <w:rFonts w:ascii="宋体" w:hAnsi="宋体"/>
                <w:szCs w:val="21"/>
              </w:rPr>
            </w:pPr>
            <w:r w:rsidRPr="00AC05C1">
              <w:rPr>
                <w:rFonts w:ascii="宋体" w:hAnsi="宋体" w:cs="Tahoma" w:hint="eastAsia"/>
                <w:szCs w:val="21"/>
              </w:rPr>
              <w:t>蛋白硒含量</w:t>
            </w:r>
            <w:r w:rsidRPr="00AC05C1">
              <w:rPr>
                <w:rFonts w:ascii="宋体" w:hAnsi="宋体"/>
                <w:szCs w:val="21"/>
              </w:rPr>
              <w:t>(</w:t>
            </w:r>
            <w:r w:rsidRPr="00AC05C1">
              <w:rPr>
                <w:rFonts w:ascii="宋体" w:hAnsi="宋体" w:cs="Tahoma" w:hint="eastAsia"/>
                <w:szCs w:val="21"/>
              </w:rPr>
              <w:t>以</w:t>
            </w:r>
            <w:r w:rsidRPr="00AC05C1">
              <w:rPr>
                <w:rFonts w:ascii="宋体" w:hAnsi="宋体"/>
                <w:szCs w:val="21"/>
              </w:rPr>
              <w:t>Se</w:t>
            </w:r>
            <w:r w:rsidRPr="00AC05C1">
              <w:rPr>
                <w:rFonts w:ascii="宋体" w:hAnsi="宋体" w:cs="Tahoma" w:hint="eastAsia"/>
                <w:szCs w:val="21"/>
              </w:rPr>
              <w:t>计</w:t>
            </w:r>
            <w:r w:rsidRPr="00AC05C1">
              <w:rPr>
                <w:rFonts w:ascii="宋体" w:hAnsi="宋体" w:hint="eastAsia"/>
                <w:szCs w:val="21"/>
              </w:rPr>
              <w:t>)</w:t>
            </w:r>
            <w:r w:rsidRPr="00AC05C1">
              <w:rPr>
                <w:rFonts w:ascii="宋体" w:hAnsi="宋体"/>
                <w:szCs w:val="21"/>
              </w:rPr>
              <w:t>/(mg/kg</w:t>
            </w:r>
            <w:r w:rsidRPr="00AC05C1">
              <w:rPr>
                <w:rFonts w:ascii="宋体" w:hAnsi="宋体" w:hint="eastAsia"/>
                <w:szCs w:val="21"/>
              </w:rPr>
              <w:t xml:space="preserve">)         </w:t>
            </w:r>
          </w:p>
        </w:tc>
        <w:tc>
          <w:tcPr>
            <w:tcW w:w="4394" w:type="dxa"/>
          </w:tcPr>
          <w:p w:rsidR="00AC05C1" w:rsidRPr="00AC05C1" w:rsidRDefault="00AC05C1" w:rsidP="00AC05C1">
            <w:pPr>
              <w:jc w:val="center"/>
              <w:rPr>
                <w:rFonts w:ascii="宋体" w:hAnsi="宋体"/>
                <w:szCs w:val="21"/>
              </w:rPr>
            </w:pPr>
            <w:r w:rsidRPr="00AC05C1">
              <w:rPr>
                <w:rFonts w:ascii="宋体" w:hAnsi="宋体" w:hint="eastAsia"/>
                <w:szCs w:val="21"/>
              </w:rPr>
              <w:t>10</w:t>
            </w:r>
            <w:r w:rsidRPr="00AC05C1">
              <w:rPr>
                <w:rFonts w:ascii="宋体" w:hAnsi="宋体"/>
                <w:szCs w:val="21"/>
              </w:rPr>
              <w:t>0</w:t>
            </w:r>
            <w:r w:rsidRPr="00AC05C1">
              <w:rPr>
                <w:rFonts w:ascii="宋体" w:hAnsi="宋体" w:hint="eastAsia"/>
                <w:szCs w:val="21"/>
              </w:rPr>
              <w:t>0</w:t>
            </w:r>
            <w:r w:rsidRPr="00AC05C1">
              <w:rPr>
                <w:rFonts w:ascii="宋体" w:hAnsi="宋体"/>
                <w:szCs w:val="21"/>
              </w:rPr>
              <w:t>～</w:t>
            </w:r>
            <w:r w:rsidRPr="00AC05C1">
              <w:rPr>
                <w:rFonts w:ascii="宋体" w:hAnsi="宋体" w:hint="eastAsia"/>
                <w:szCs w:val="21"/>
              </w:rPr>
              <w:t>2500</w:t>
            </w:r>
          </w:p>
        </w:tc>
      </w:tr>
      <w:tr w:rsidR="00AC05C1" w:rsidRPr="00AC05C1" w:rsidTr="009318EC">
        <w:tc>
          <w:tcPr>
            <w:tcW w:w="4503" w:type="dxa"/>
          </w:tcPr>
          <w:p w:rsidR="00AC05C1" w:rsidRPr="00AC05C1" w:rsidRDefault="00AC05C1" w:rsidP="008D519E">
            <w:pPr>
              <w:rPr>
                <w:rFonts w:ascii="宋体" w:hAnsi="宋体" w:cs="Tahoma"/>
                <w:szCs w:val="21"/>
              </w:rPr>
            </w:pPr>
            <w:r w:rsidRPr="00AC05C1">
              <w:rPr>
                <w:rFonts w:ascii="宋体" w:hAnsi="宋体" w:cs="Tahoma" w:hint="eastAsia"/>
                <w:szCs w:val="21"/>
              </w:rPr>
              <w:t xml:space="preserve">蛋白质含量/%                         </w:t>
            </w:r>
          </w:p>
        </w:tc>
        <w:tc>
          <w:tcPr>
            <w:tcW w:w="4394" w:type="dxa"/>
          </w:tcPr>
          <w:p w:rsidR="00AC05C1" w:rsidRPr="00AC05C1" w:rsidRDefault="00AC05C1" w:rsidP="00AC05C1">
            <w:pPr>
              <w:ind w:firstLineChars="800" w:firstLine="1680"/>
              <w:rPr>
                <w:rFonts w:ascii="宋体" w:hAnsi="宋体"/>
                <w:szCs w:val="21"/>
              </w:rPr>
            </w:pPr>
            <w:r w:rsidRPr="00AC05C1">
              <w:rPr>
                <w:rFonts w:ascii="宋体" w:hAnsi="宋体" w:hint="eastAsia"/>
                <w:szCs w:val="21"/>
              </w:rPr>
              <w:t>40～80</w:t>
            </w:r>
          </w:p>
        </w:tc>
      </w:tr>
      <w:tr w:rsidR="00AC05C1" w:rsidRPr="00AC05C1" w:rsidTr="009318EC">
        <w:tc>
          <w:tcPr>
            <w:tcW w:w="4503" w:type="dxa"/>
          </w:tcPr>
          <w:p w:rsidR="00AC05C1" w:rsidRPr="00AC05C1" w:rsidRDefault="00AC05C1" w:rsidP="00AC05C1">
            <w:pPr>
              <w:rPr>
                <w:rFonts w:ascii="宋体" w:hAnsi="宋体"/>
                <w:szCs w:val="21"/>
              </w:rPr>
            </w:pPr>
            <w:r w:rsidRPr="00AC05C1">
              <w:rPr>
                <w:rFonts w:ascii="宋体" w:hAnsi="宋体" w:hint="eastAsia"/>
                <w:szCs w:val="21"/>
              </w:rPr>
              <w:t>水分</w:t>
            </w:r>
            <w:r w:rsidRPr="00AC05C1">
              <w:rPr>
                <w:rFonts w:ascii="宋体" w:hAnsi="宋体"/>
                <w:szCs w:val="21"/>
              </w:rPr>
              <w:t>/</w:t>
            </w:r>
            <w:r w:rsidRPr="00AC05C1">
              <w:rPr>
                <w:rFonts w:ascii="宋体" w:hAnsi="宋体" w:hint="eastAsia"/>
                <w:szCs w:val="21"/>
              </w:rPr>
              <w:t xml:space="preserve">%                               </w:t>
            </w:r>
          </w:p>
        </w:tc>
        <w:tc>
          <w:tcPr>
            <w:tcW w:w="4394" w:type="dxa"/>
          </w:tcPr>
          <w:p w:rsidR="00AC05C1" w:rsidRPr="00AC05C1" w:rsidRDefault="00AC05C1" w:rsidP="00AC05C1">
            <w:pPr>
              <w:ind w:firstLineChars="900" w:firstLine="1890"/>
              <w:rPr>
                <w:rFonts w:ascii="宋体" w:hAnsi="宋体"/>
                <w:szCs w:val="21"/>
              </w:rPr>
            </w:pPr>
            <w:r w:rsidRPr="00AC05C1">
              <w:rPr>
                <w:rFonts w:ascii="宋体" w:hAnsi="宋体" w:cs="Tahoma" w:hint="eastAsia"/>
                <w:szCs w:val="21"/>
              </w:rPr>
              <w:t>≤</w:t>
            </w:r>
            <w:r w:rsidRPr="00AC05C1"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AC05C1" w:rsidRPr="00AC05C1" w:rsidTr="009318EC">
        <w:tc>
          <w:tcPr>
            <w:tcW w:w="4503" w:type="dxa"/>
          </w:tcPr>
          <w:p w:rsidR="00AC05C1" w:rsidRPr="00AC05C1" w:rsidRDefault="00AC05C1" w:rsidP="00AC05C1">
            <w:pPr>
              <w:rPr>
                <w:rFonts w:ascii="宋体" w:hAnsi="宋体"/>
                <w:szCs w:val="21"/>
              </w:rPr>
            </w:pPr>
            <w:r w:rsidRPr="00AC05C1">
              <w:rPr>
                <w:rFonts w:ascii="宋体" w:hAnsi="宋体"/>
                <w:szCs w:val="21"/>
              </w:rPr>
              <w:t>灰分/</w:t>
            </w:r>
            <w:r w:rsidRPr="00AC05C1">
              <w:rPr>
                <w:rFonts w:ascii="宋体" w:hAnsi="宋体" w:hint="eastAsia"/>
                <w:szCs w:val="21"/>
              </w:rPr>
              <w:t xml:space="preserve">%                                             </w:t>
            </w:r>
          </w:p>
        </w:tc>
        <w:tc>
          <w:tcPr>
            <w:tcW w:w="4394" w:type="dxa"/>
          </w:tcPr>
          <w:p w:rsidR="00AC05C1" w:rsidRPr="00AC05C1" w:rsidRDefault="00AC05C1" w:rsidP="00AC05C1">
            <w:pPr>
              <w:ind w:firstLineChars="900" w:firstLine="1890"/>
              <w:rPr>
                <w:rFonts w:ascii="宋体" w:hAnsi="宋体"/>
                <w:szCs w:val="21"/>
              </w:rPr>
            </w:pPr>
            <w:r w:rsidRPr="00AC05C1">
              <w:rPr>
                <w:rFonts w:ascii="宋体" w:hAnsi="宋体" w:cs="Tahoma" w:hint="eastAsia"/>
                <w:szCs w:val="21"/>
              </w:rPr>
              <w:t>≤</w:t>
            </w:r>
            <w:r w:rsidRPr="00AC05C1">
              <w:rPr>
                <w:rFonts w:ascii="宋体" w:hAnsi="宋体" w:hint="eastAsia"/>
                <w:szCs w:val="21"/>
              </w:rPr>
              <w:t xml:space="preserve"> 5</w:t>
            </w:r>
          </w:p>
        </w:tc>
      </w:tr>
      <w:tr w:rsidR="00AC05C1" w:rsidRPr="00AC05C1" w:rsidTr="009318EC">
        <w:tc>
          <w:tcPr>
            <w:tcW w:w="4503" w:type="dxa"/>
          </w:tcPr>
          <w:p w:rsidR="00AC05C1" w:rsidRPr="00AC05C1" w:rsidRDefault="00AC05C1" w:rsidP="00AC05C1">
            <w:pPr>
              <w:rPr>
                <w:rFonts w:ascii="宋体" w:hAnsi="宋体"/>
                <w:szCs w:val="21"/>
              </w:rPr>
            </w:pPr>
            <w:r w:rsidRPr="00AC05C1">
              <w:rPr>
                <w:rFonts w:ascii="宋体" w:hAnsi="宋体" w:cs="Tahoma" w:hint="eastAsia"/>
                <w:szCs w:val="21"/>
              </w:rPr>
              <w:t>砷</w:t>
            </w:r>
            <w:r w:rsidRPr="00AC05C1">
              <w:rPr>
                <w:rFonts w:ascii="宋体" w:hAnsi="宋体"/>
                <w:szCs w:val="21"/>
              </w:rPr>
              <w:t>(以As计)/(mg/kg)</w:t>
            </w:r>
            <w:r w:rsidRPr="00AC05C1">
              <w:rPr>
                <w:rFonts w:ascii="宋体" w:hAnsi="宋体" w:hint="eastAsia"/>
                <w:szCs w:val="21"/>
              </w:rPr>
              <w:t xml:space="preserve">                  </w:t>
            </w:r>
          </w:p>
        </w:tc>
        <w:tc>
          <w:tcPr>
            <w:tcW w:w="4394" w:type="dxa"/>
          </w:tcPr>
          <w:p w:rsidR="00AC05C1" w:rsidRPr="00AC05C1" w:rsidRDefault="00AC05C1" w:rsidP="00AC05C1">
            <w:pPr>
              <w:ind w:firstLineChars="900" w:firstLine="1890"/>
              <w:rPr>
                <w:rFonts w:ascii="宋体" w:hAnsi="宋体"/>
                <w:color w:val="FF0000"/>
                <w:szCs w:val="21"/>
              </w:rPr>
            </w:pPr>
            <w:r w:rsidRPr="00AC05C1">
              <w:rPr>
                <w:rFonts w:ascii="宋体" w:hAnsi="宋体" w:cs="Tahoma" w:hint="eastAsia"/>
                <w:szCs w:val="21"/>
              </w:rPr>
              <w:t>≤</w:t>
            </w:r>
            <w:r w:rsidRPr="00AC05C1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AC05C1" w:rsidRPr="00AC05C1" w:rsidTr="009318EC">
        <w:tc>
          <w:tcPr>
            <w:tcW w:w="4503" w:type="dxa"/>
          </w:tcPr>
          <w:p w:rsidR="00AC05C1" w:rsidRPr="00AC05C1" w:rsidRDefault="00AC05C1" w:rsidP="00AC05C1">
            <w:pPr>
              <w:rPr>
                <w:rFonts w:ascii="宋体" w:hAnsi="宋体"/>
                <w:szCs w:val="21"/>
              </w:rPr>
            </w:pPr>
            <w:r w:rsidRPr="00AC05C1">
              <w:rPr>
                <w:rFonts w:ascii="宋体" w:hAnsi="宋体" w:cs="Tahoma" w:hint="eastAsia"/>
                <w:szCs w:val="21"/>
              </w:rPr>
              <w:t>铅</w:t>
            </w:r>
            <w:r w:rsidRPr="00AC05C1">
              <w:rPr>
                <w:rFonts w:ascii="宋体" w:hAnsi="宋体"/>
                <w:szCs w:val="21"/>
              </w:rPr>
              <w:t>(</w:t>
            </w:r>
            <w:r w:rsidRPr="00AC05C1">
              <w:rPr>
                <w:rFonts w:ascii="宋体" w:hAnsi="宋体" w:cs="Tahoma" w:hint="eastAsia"/>
                <w:szCs w:val="21"/>
              </w:rPr>
              <w:t>以</w:t>
            </w:r>
            <w:r w:rsidRPr="00AC05C1">
              <w:rPr>
                <w:rFonts w:ascii="宋体" w:hAnsi="宋体"/>
                <w:szCs w:val="21"/>
              </w:rPr>
              <w:t>Pb</w:t>
            </w:r>
            <w:r w:rsidRPr="00AC05C1">
              <w:rPr>
                <w:rFonts w:ascii="宋体" w:hAnsi="宋体" w:cs="Tahoma" w:hint="eastAsia"/>
                <w:szCs w:val="21"/>
              </w:rPr>
              <w:t>计</w:t>
            </w:r>
            <w:r w:rsidRPr="00AC05C1">
              <w:rPr>
                <w:rFonts w:ascii="宋体" w:hAnsi="宋体"/>
                <w:szCs w:val="21"/>
              </w:rPr>
              <w:t>)/(mg/kg)</w:t>
            </w:r>
            <w:r w:rsidRPr="00AC05C1">
              <w:rPr>
                <w:rFonts w:ascii="宋体" w:hAnsi="宋体" w:cs="Tahoma" w:hint="eastAsia"/>
                <w:szCs w:val="21"/>
              </w:rPr>
              <w:t xml:space="preserve">                  </w:t>
            </w:r>
          </w:p>
        </w:tc>
        <w:tc>
          <w:tcPr>
            <w:tcW w:w="4394" w:type="dxa"/>
          </w:tcPr>
          <w:p w:rsidR="00AC05C1" w:rsidRPr="00AC05C1" w:rsidRDefault="00AC05C1" w:rsidP="00AC05C1">
            <w:pPr>
              <w:ind w:firstLineChars="900" w:firstLine="1890"/>
              <w:rPr>
                <w:rFonts w:ascii="宋体" w:hAnsi="宋体"/>
                <w:szCs w:val="21"/>
              </w:rPr>
            </w:pPr>
            <w:r w:rsidRPr="00AC05C1">
              <w:rPr>
                <w:rFonts w:ascii="宋体" w:hAnsi="宋体" w:cs="Tahoma" w:hint="eastAsia"/>
                <w:szCs w:val="21"/>
              </w:rPr>
              <w:t>≤</w:t>
            </w:r>
            <w:r w:rsidRPr="00AC05C1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AC05C1" w:rsidRPr="00AC05C1" w:rsidTr="009318EC">
        <w:tc>
          <w:tcPr>
            <w:tcW w:w="4503" w:type="dxa"/>
          </w:tcPr>
          <w:p w:rsidR="00AC05C1" w:rsidRPr="00AC05C1" w:rsidRDefault="00AC05C1" w:rsidP="00AC05C1">
            <w:pPr>
              <w:rPr>
                <w:rFonts w:ascii="宋体" w:hAnsi="宋体"/>
                <w:szCs w:val="21"/>
              </w:rPr>
            </w:pPr>
            <w:r w:rsidRPr="00AC05C1">
              <w:rPr>
                <w:rFonts w:ascii="宋体" w:hAnsi="宋体" w:hint="eastAsia"/>
                <w:szCs w:val="21"/>
              </w:rPr>
              <w:t>汞</w:t>
            </w:r>
            <w:r w:rsidRPr="00AC05C1">
              <w:rPr>
                <w:rFonts w:ascii="宋体" w:hAnsi="宋体"/>
                <w:szCs w:val="21"/>
              </w:rPr>
              <w:t>(以</w:t>
            </w:r>
            <w:r w:rsidRPr="00AC05C1">
              <w:rPr>
                <w:rFonts w:ascii="宋体" w:hAnsi="宋体" w:hint="eastAsia"/>
                <w:szCs w:val="21"/>
              </w:rPr>
              <w:t>Hg</w:t>
            </w:r>
            <w:r w:rsidRPr="00AC05C1">
              <w:rPr>
                <w:rFonts w:ascii="宋体" w:hAnsi="宋体"/>
                <w:szCs w:val="21"/>
              </w:rPr>
              <w:t>计)/(mg/kg)</w:t>
            </w:r>
            <w:r w:rsidRPr="00AC05C1">
              <w:rPr>
                <w:rFonts w:ascii="宋体" w:hAnsi="宋体" w:hint="eastAsia"/>
                <w:szCs w:val="21"/>
              </w:rPr>
              <w:t xml:space="preserve">                  </w:t>
            </w:r>
          </w:p>
        </w:tc>
        <w:tc>
          <w:tcPr>
            <w:tcW w:w="4394" w:type="dxa"/>
          </w:tcPr>
          <w:p w:rsidR="00AC05C1" w:rsidRPr="00AC05C1" w:rsidRDefault="00AC05C1" w:rsidP="00AC05C1">
            <w:pPr>
              <w:ind w:firstLineChars="800" w:firstLine="1680"/>
              <w:rPr>
                <w:rFonts w:ascii="宋体" w:hAnsi="宋体"/>
                <w:szCs w:val="21"/>
              </w:rPr>
            </w:pPr>
            <w:r w:rsidRPr="00AC05C1">
              <w:rPr>
                <w:rFonts w:ascii="宋体" w:hAnsi="宋体" w:hint="eastAsia"/>
                <w:szCs w:val="21"/>
              </w:rPr>
              <w:t>≤0.01</w:t>
            </w:r>
          </w:p>
        </w:tc>
      </w:tr>
      <w:tr w:rsidR="00AC05C1" w:rsidRPr="00AC05C1" w:rsidTr="009318EC">
        <w:tc>
          <w:tcPr>
            <w:tcW w:w="4503" w:type="dxa"/>
          </w:tcPr>
          <w:p w:rsidR="00AC05C1" w:rsidRPr="00AC05C1" w:rsidRDefault="00AC05C1" w:rsidP="00AC05C1">
            <w:pPr>
              <w:rPr>
                <w:rFonts w:ascii="宋体" w:hAnsi="宋体" w:cs="Tahoma"/>
                <w:szCs w:val="21"/>
              </w:rPr>
            </w:pPr>
            <w:r w:rsidRPr="00AC05C1">
              <w:rPr>
                <w:rFonts w:ascii="宋体" w:hAnsi="宋体" w:cs="Tahoma" w:hint="eastAsia"/>
                <w:szCs w:val="21"/>
              </w:rPr>
              <w:t>镉</w:t>
            </w:r>
            <w:r w:rsidRPr="00AC05C1">
              <w:rPr>
                <w:rFonts w:ascii="宋体" w:hAnsi="宋体"/>
                <w:szCs w:val="21"/>
              </w:rPr>
              <w:t>(以</w:t>
            </w:r>
            <w:r w:rsidRPr="00AC05C1">
              <w:rPr>
                <w:rFonts w:ascii="宋体" w:hAnsi="宋体" w:hint="eastAsia"/>
                <w:szCs w:val="21"/>
              </w:rPr>
              <w:t>Cd</w:t>
            </w:r>
            <w:r w:rsidRPr="00AC05C1">
              <w:rPr>
                <w:rFonts w:ascii="宋体" w:hAnsi="宋体"/>
                <w:szCs w:val="21"/>
              </w:rPr>
              <w:t>计)/(mg/kg)</w:t>
            </w:r>
            <w:r w:rsidRPr="00AC05C1">
              <w:rPr>
                <w:rFonts w:ascii="宋体" w:hAnsi="宋体" w:hint="eastAsia"/>
                <w:szCs w:val="21"/>
              </w:rPr>
              <w:t xml:space="preserve">                 </w:t>
            </w:r>
          </w:p>
        </w:tc>
        <w:tc>
          <w:tcPr>
            <w:tcW w:w="4394" w:type="dxa"/>
          </w:tcPr>
          <w:p w:rsidR="00AC05C1" w:rsidRPr="00AC05C1" w:rsidRDefault="00AC05C1" w:rsidP="00AC05C1">
            <w:pPr>
              <w:ind w:firstLineChars="800" w:firstLine="1680"/>
              <w:rPr>
                <w:rFonts w:ascii="宋体" w:hAnsi="宋体"/>
                <w:szCs w:val="21"/>
              </w:rPr>
            </w:pPr>
            <w:r w:rsidRPr="00AC05C1">
              <w:rPr>
                <w:rFonts w:ascii="宋体" w:hAnsi="宋体" w:cs="Tahoma" w:hint="eastAsia"/>
                <w:szCs w:val="21"/>
              </w:rPr>
              <w:t>≤</w:t>
            </w:r>
            <w:r w:rsidRPr="00AC05C1">
              <w:rPr>
                <w:rFonts w:ascii="宋体" w:hAnsi="宋体" w:hint="eastAsia"/>
                <w:szCs w:val="21"/>
              </w:rPr>
              <w:t>0.01</w:t>
            </w:r>
          </w:p>
        </w:tc>
      </w:tr>
      <w:tr w:rsidR="003B2CA6" w:rsidRPr="00AC05C1" w:rsidTr="009318EC">
        <w:tc>
          <w:tcPr>
            <w:tcW w:w="4503" w:type="dxa"/>
          </w:tcPr>
          <w:p w:rsidR="003B2CA6" w:rsidRPr="00AC05C1" w:rsidRDefault="003B2CA6" w:rsidP="00AC05C1">
            <w:pPr>
              <w:rPr>
                <w:rFonts w:ascii="宋体" w:hAnsi="宋体" w:cs="Tahoma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致病菌（</w:t>
            </w:r>
            <w:r w:rsidRPr="00917FF1">
              <w:rPr>
                <w:rFonts w:ascii="宋体" w:hAnsi="宋体" w:hint="eastAsia"/>
                <w:sz w:val="18"/>
                <w:szCs w:val="18"/>
              </w:rPr>
              <w:t>沙门氏菌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917FF1">
              <w:rPr>
                <w:rFonts w:ascii="宋体" w:hAnsi="宋体" w:hint="eastAsia"/>
                <w:sz w:val="18"/>
                <w:szCs w:val="18"/>
              </w:rPr>
              <w:t>金黄色葡萄球菌</w:t>
            </w:r>
            <w:r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4394" w:type="dxa"/>
          </w:tcPr>
          <w:p w:rsidR="003B2CA6" w:rsidRPr="00AC05C1" w:rsidRDefault="003B2CA6" w:rsidP="00AC05C1">
            <w:pPr>
              <w:ind w:firstLineChars="800" w:firstLine="1680"/>
              <w:rPr>
                <w:rFonts w:ascii="宋体" w:hAnsi="宋体" w:cs="Tahoma"/>
                <w:szCs w:val="21"/>
              </w:rPr>
            </w:pPr>
            <w:r>
              <w:rPr>
                <w:rFonts w:ascii="宋体" w:hAnsi="宋体" w:cs="Tahoma" w:hint="eastAsia"/>
                <w:szCs w:val="21"/>
              </w:rPr>
              <w:t>未检出</w:t>
            </w:r>
          </w:p>
        </w:tc>
      </w:tr>
    </w:tbl>
    <w:p w:rsidR="00AC05C1" w:rsidRPr="00AC05C1" w:rsidRDefault="00AC05C1" w:rsidP="001438A4">
      <w:pPr>
        <w:rPr>
          <w:szCs w:val="21"/>
        </w:rPr>
      </w:pPr>
    </w:p>
    <w:p w:rsidR="002B3B98" w:rsidRPr="00016886" w:rsidRDefault="00016886" w:rsidP="004C0ED4">
      <w:pPr>
        <w:spacing w:line="480" w:lineRule="auto"/>
        <w:jc w:val="center"/>
        <w:rPr>
          <w:rFonts w:ascii="黑体" w:eastAsia="黑体" w:hAnsi="黑体"/>
          <w:szCs w:val="21"/>
        </w:rPr>
      </w:pPr>
      <w:r w:rsidRPr="00016886">
        <w:rPr>
          <w:rFonts w:ascii="黑体" w:eastAsia="黑体" w:hAnsi="黑体" w:hint="eastAsia"/>
          <w:szCs w:val="21"/>
        </w:rPr>
        <w:t>附表</w:t>
      </w:r>
      <w:r>
        <w:rPr>
          <w:rFonts w:ascii="黑体" w:eastAsia="黑体" w:hAnsi="黑体" w:hint="eastAsia"/>
          <w:szCs w:val="21"/>
        </w:rPr>
        <w:t>2</w:t>
      </w:r>
      <w:r w:rsidRPr="00016886">
        <w:rPr>
          <w:rFonts w:ascii="黑体" w:eastAsia="黑体" w:hAnsi="黑体" w:hint="eastAsia"/>
          <w:szCs w:val="21"/>
        </w:rPr>
        <w:t xml:space="preserve"> 食品营养强化剂 硒蛋白标准</w:t>
      </w:r>
      <w:r>
        <w:rPr>
          <w:rFonts w:ascii="黑体" w:eastAsia="黑体" w:hAnsi="黑体" w:hint="eastAsia"/>
          <w:szCs w:val="21"/>
        </w:rPr>
        <w:t>试验方法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394"/>
      </w:tblGrid>
      <w:tr w:rsidR="009318EC" w:rsidRPr="00AC05C1" w:rsidTr="009318EC">
        <w:tc>
          <w:tcPr>
            <w:tcW w:w="4503" w:type="dxa"/>
          </w:tcPr>
          <w:p w:rsidR="009318EC" w:rsidRPr="00AC05C1" w:rsidRDefault="009318EC" w:rsidP="008D519E">
            <w:pPr>
              <w:ind w:firstLineChars="850" w:firstLine="1792"/>
              <w:rPr>
                <w:rFonts w:ascii="宋体" w:hAnsi="宋体"/>
                <w:b/>
                <w:szCs w:val="21"/>
              </w:rPr>
            </w:pPr>
            <w:r w:rsidRPr="00AC05C1">
              <w:rPr>
                <w:rFonts w:ascii="宋体" w:hAnsi="宋体" w:hint="eastAsia"/>
                <w:b/>
                <w:szCs w:val="21"/>
              </w:rPr>
              <w:t>项    目</w:t>
            </w:r>
          </w:p>
        </w:tc>
        <w:tc>
          <w:tcPr>
            <w:tcW w:w="4394" w:type="dxa"/>
          </w:tcPr>
          <w:p w:rsidR="009318EC" w:rsidRPr="009318EC" w:rsidRDefault="009318EC" w:rsidP="009318EC">
            <w:pPr>
              <w:ind w:firstLineChars="50" w:firstLine="105"/>
              <w:jc w:val="center"/>
              <w:rPr>
                <w:rFonts w:ascii="宋体" w:hAnsi="宋体"/>
                <w:b/>
                <w:szCs w:val="21"/>
              </w:rPr>
            </w:pPr>
            <w:r w:rsidRPr="00AC05C1">
              <w:rPr>
                <w:rFonts w:ascii="宋体" w:hAnsi="宋体" w:hint="eastAsia"/>
                <w:b/>
                <w:szCs w:val="21"/>
              </w:rPr>
              <w:t>拟定</w:t>
            </w:r>
            <w:r>
              <w:rPr>
                <w:rFonts w:ascii="宋体" w:hAnsi="宋体" w:hint="eastAsia"/>
                <w:b/>
                <w:szCs w:val="21"/>
              </w:rPr>
              <w:t>GBXXXXX-XXXX</w:t>
            </w:r>
          </w:p>
        </w:tc>
      </w:tr>
      <w:tr w:rsidR="009318EC" w:rsidRPr="00AC05C1" w:rsidTr="009318EC">
        <w:tc>
          <w:tcPr>
            <w:tcW w:w="4503" w:type="dxa"/>
          </w:tcPr>
          <w:p w:rsidR="009318EC" w:rsidRPr="00AC05C1" w:rsidRDefault="009318EC" w:rsidP="008D519E">
            <w:pPr>
              <w:rPr>
                <w:rFonts w:ascii="宋体" w:hAnsi="宋体"/>
                <w:szCs w:val="21"/>
              </w:rPr>
            </w:pPr>
            <w:r w:rsidRPr="00AC05C1">
              <w:rPr>
                <w:rFonts w:ascii="宋体" w:hAnsi="宋体" w:cs="Tahoma" w:hint="eastAsia"/>
                <w:szCs w:val="21"/>
              </w:rPr>
              <w:t>蛋白硒含量</w:t>
            </w:r>
            <w:r w:rsidRPr="00AC05C1">
              <w:rPr>
                <w:rFonts w:ascii="宋体" w:hAnsi="宋体"/>
                <w:szCs w:val="21"/>
              </w:rPr>
              <w:t>(</w:t>
            </w:r>
            <w:r w:rsidRPr="00AC05C1">
              <w:rPr>
                <w:rFonts w:ascii="宋体" w:hAnsi="宋体" w:cs="Tahoma" w:hint="eastAsia"/>
                <w:szCs w:val="21"/>
              </w:rPr>
              <w:t>以</w:t>
            </w:r>
            <w:r w:rsidRPr="00AC05C1">
              <w:rPr>
                <w:rFonts w:ascii="宋体" w:hAnsi="宋体"/>
                <w:szCs w:val="21"/>
              </w:rPr>
              <w:t>Se</w:t>
            </w:r>
            <w:r w:rsidRPr="00AC05C1">
              <w:rPr>
                <w:rFonts w:ascii="宋体" w:hAnsi="宋体" w:cs="Tahoma" w:hint="eastAsia"/>
                <w:szCs w:val="21"/>
              </w:rPr>
              <w:t>计</w:t>
            </w:r>
            <w:r w:rsidRPr="00AC05C1">
              <w:rPr>
                <w:rFonts w:ascii="宋体" w:hAnsi="宋体" w:hint="eastAsia"/>
                <w:szCs w:val="21"/>
              </w:rPr>
              <w:t>)</w:t>
            </w:r>
            <w:r w:rsidRPr="00AC05C1">
              <w:rPr>
                <w:rFonts w:ascii="宋体" w:hAnsi="宋体"/>
                <w:szCs w:val="21"/>
              </w:rPr>
              <w:t>/(mg/kg</w:t>
            </w:r>
            <w:r w:rsidRPr="00AC05C1">
              <w:rPr>
                <w:rFonts w:ascii="宋体" w:hAnsi="宋体" w:hint="eastAsia"/>
                <w:szCs w:val="21"/>
              </w:rPr>
              <w:t xml:space="preserve">)         </w:t>
            </w:r>
          </w:p>
        </w:tc>
        <w:tc>
          <w:tcPr>
            <w:tcW w:w="4394" w:type="dxa"/>
          </w:tcPr>
          <w:p w:rsidR="009318EC" w:rsidRPr="00AC05C1" w:rsidRDefault="002B3B98" w:rsidP="00C27C5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高效液相色谱电感耦合等离子体质谱联用法</w:t>
            </w:r>
          </w:p>
        </w:tc>
      </w:tr>
      <w:tr w:rsidR="009318EC" w:rsidRPr="00AC05C1" w:rsidTr="009318EC">
        <w:tc>
          <w:tcPr>
            <w:tcW w:w="4503" w:type="dxa"/>
          </w:tcPr>
          <w:p w:rsidR="009318EC" w:rsidRPr="00AC05C1" w:rsidRDefault="009318EC" w:rsidP="008D519E">
            <w:pPr>
              <w:rPr>
                <w:rFonts w:ascii="宋体" w:hAnsi="宋体" w:cs="Tahoma"/>
                <w:szCs w:val="21"/>
              </w:rPr>
            </w:pPr>
            <w:r w:rsidRPr="00AC05C1">
              <w:rPr>
                <w:rFonts w:ascii="宋体" w:hAnsi="宋体" w:cs="Tahoma" w:hint="eastAsia"/>
                <w:szCs w:val="21"/>
              </w:rPr>
              <w:t xml:space="preserve">蛋白质含量/%                         </w:t>
            </w:r>
          </w:p>
        </w:tc>
        <w:tc>
          <w:tcPr>
            <w:tcW w:w="4394" w:type="dxa"/>
          </w:tcPr>
          <w:p w:rsidR="009318EC" w:rsidRPr="00AC05C1" w:rsidRDefault="009318EC" w:rsidP="00C27C5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C05C1">
              <w:rPr>
                <w:rFonts w:ascii="宋体" w:hAnsi="宋体"/>
                <w:sz w:val="18"/>
                <w:szCs w:val="18"/>
              </w:rPr>
              <w:t>GB 5009.5</w:t>
            </w:r>
          </w:p>
        </w:tc>
      </w:tr>
      <w:tr w:rsidR="009318EC" w:rsidRPr="00AC05C1" w:rsidTr="009318EC">
        <w:tc>
          <w:tcPr>
            <w:tcW w:w="4503" w:type="dxa"/>
          </w:tcPr>
          <w:p w:rsidR="009318EC" w:rsidRPr="00AC05C1" w:rsidRDefault="009318EC" w:rsidP="008D519E">
            <w:pPr>
              <w:rPr>
                <w:rFonts w:ascii="宋体" w:hAnsi="宋体"/>
                <w:szCs w:val="21"/>
              </w:rPr>
            </w:pPr>
            <w:r w:rsidRPr="00AC05C1">
              <w:rPr>
                <w:rFonts w:ascii="宋体" w:hAnsi="宋体" w:hint="eastAsia"/>
                <w:szCs w:val="21"/>
              </w:rPr>
              <w:t>水分</w:t>
            </w:r>
            <w:r w:rsidRPr="00AC05C1">
              <w:rPr>
                <w:rFonts w:ascii="宋体" w:hAnsi="宋体"/>
                <w:szCs w:val="21"/>
              </w:rPr>
              <w:t>/</w:t>
            </w:r>
            <w:r w:rsidRPr="00AC05C1">
              <w:rPr>
                <w:rFonts w:ascii="宋体" w:hAnsi="宋体" w:hint="eastAsia"/>
                <w:szCs w:val="21"/>
              </w:rPr>
              <w:t xml:space="preserve">%                               </w:t>
            </w:r>
          </w:p>
        </w:tc>
        <w:tc>
          <w:tcPr>
            <w:tcW w:w="4394" w:type="dxa"/>
          </w:tcPr>
          <w:p w:rsidR="009318EC" w:rsidRPr="00AC05C1" w:rsidRDefault="009318EC" w:rsidP="00C27C5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C05C1">
              <w:rPr>
                <w:rFonts w:ascii="宋体" w:hAnsi="宋体"/>
                <w:sz w:val="18"/>
                <w:szCs w:val="18"/>
              </w:rPr>
              <w:t>GB 5009.3</w:t>
            </w:r>
            <w:r w:rsidR="00E232FB">
              <w:rPr>
                <w:rFonts w:ascii="宋体" w:hAnsi="宋体" w:hint="eastAsia"/>
                <w:sz w:val="18"/>
                <w:szCs w:val="18"/>
              </w:rPr>
              <w:t>（直接干燥法）</w:t>
            </w:r>
          </w:p>
        </w:tc>
      </w:tr>
      <w:tr w:rsidR="009318EC" w:rsidRPr="00AC05C1" w:rsidTr="009318EC">
        <w:tc>
          <w:tcPr>
            <w:tcW w:w="4503" w:type="dxa"/>
          </w:tcPr>
          <w:p w:rsidR="009318EC" w:rsidRPr="00AC05C1" w:rsidRDefault="009318EC" w:rsidP="008D519E">
            <w:pPr>
              <w:rPr>
                <w:rFonts w:ascii="宋体" w:hAnsi="宋体"/>
                <w:szCs w:val="21"/>
              </w:rPr>
            </w:pPr>
            <w:r w:rsidRPr="00AC05C1">
              <w:rPr>
                <w:rFonts w:ascii="宋体" w:hAnsi="宋体"/>
                <w:szCs w:val="21"/>
              </w:rPr>
              <w:t>灰分/</w:t>
            </w:r>
            <w:r w:rsidRPr="00AC05C1">
              <w:rPr>
                <w:rFonts w:ascii="宋体" w:hAnsi="宋体" w:hint="eastAsia"/>
                <w:szCs w:val="21"/>
              </w:rPr>
              <w:t xml:space="preserve">%                                             </w:t>
            </w:r>
          </w:p>
        </w:tc>
        <w:tc>
          <w:tcPr>
            <w:tcW w:w="4394" w:type="dxa"/>
          </w:tcPr>
          <w:p w:rsidR="009318EC" w:rsidRPr="00AC05C1" w:rsidRDefault="009318EC" w:rsidP="00C27C5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C05C1">
              <w:rPr>
                <w:rFonts w:ascii="宋体" w:hAnsi="宋体"/>
                <w:sz w:val="18"/>
                <w:szCs w:val="18"/>
              </w:rPr>
              <w:t>GB 5009.4</w:t>
            </w:r>
          </w:p>
        </w:tc>
      </w:tr>
      <w:tr w:rsidR="009318EC" w:rsidRPr="00AC05C1" w:rsidTr="009318EC">
        <w:tc>
          <w:tcPr>
            <w:tcW w:w="4503" w:type="dxa"/>
          </w:tcPr>
          <w:p w:rsidR="009318EC" w:rsidRPr="00AC05C1" w:rsidRDefault="009318EC" w:rsidP="008D519E">
            <w:pPr>
              <w:rPr>
                <w:rFonts w:ascii="宋体" w:hAnsi="宋体"/>
                <w:szCs w:val="21"/>
              </w:rPr>
            </w:pPr>
            <w:r w:rsidRPr="00AC05C1">
              <w:rPr>
                <w:rFonts w:ascii="宋体" w:hAnsi="宋体" w:cs="Tahoma" w:hint="eastAsia"/>
                <w:szCs w:val="21"/>
              </w:rPr>
              <w:t>砷</w:t>
            </w:r>
            <w:r w:rsidRPr="00AC05C1">
              <w:rPr>
                <w:rFonts w:ascii="宋体" w:hAnsi="宋体"/>
                <w:szCs w:val="21"/>
              </w:rPr>
              <w:t>(以As计)/(mg/kg)</w:t>
            </w:r>
            <w:r w:rsidRPr="00AC05C1">
              <w:rPr>
                <w:rFonts w:ascii="宋体" w:hAnsi="宋体" w:hint="eastAsia"/>
                <w:szCs w:val="21"/>
              </w:rPr>
              <w:t xml:space="preserve">                  </w:t>
            </w:r>
          </w:p>
        </w:tc>
        <w:tc>
          <w:tcPr>
            <w:tcW w:w="4394" w:type="dxa"/>
          </w:tcPr>
          <w:p w:rsidR="009318EC" w:rsidRPr="00AC05C1" w:rsidRDefault="009318EC" w:rsidP="00C27C5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C05C1">
              <w:rPr>
                <w:rFonts w:ascii="宋体" w:hAnsi="宋体"/>
                <w:sz w:val="18"/>
                <w:szCs w:val="18"/>
              </w:rPr>
              <w:t>GB/T 5009.11</w:t>
            </w:r>
          </w:p>
        </w:tc>
      </w:tr>
      <w:tr w:rsidR="009318EC" w:rsidRPr="00AC05C1" w:rsidTr="009318EC">
        <w:tc>
          <w:tcPr>
            <w:tcW w:w="4503" w:type="dxa"/>
          </w:tcPr>
          <w:p w:rsidR="009318EC" w:rsidRPr="00AC05C1" w:rsidRDefault="009318EC" w:rsidP="008D519E">
            <w:pPr>
              <w:rPr>
                <w:rFonts w:ascii="宋体" w:hAnsi="宋体"/>
                <w:szCs w:val="21"/>
              </w:rPr>
            </w:pPr>
            <w:r w:rsidRPr="00AC05C1">
              <w:rPr>
                <w:rFonts w:ascii="宋体" w:hAnsi="宋体" w:cs="Tahoma" w:hint="eastAsia"/>
                <w:szCs w:val="21"/>
              </w:rPr>
              <w:t>铅</w:t>
            </w:r>
            <w:r w:rsidRPr="00AC05C1">
              <w:rPr>
                <w:rFonts w:ascii="宋体" w:hAnsi="宋体"/>
                <w:szCs w:val="21"/>
              </w:rPr>
              <w:t>(</w:t>
            </w:r>
            <w:r w:rsidRPr="00AC05C1">
              <w:rPr>
                <w:rFonts w:ascii="宋体" w:hAnsi="宋体" w:cs="Tahoma" w:hint="eastAsia"/>
                <w:szCs w:val="21"/>
              </w:rPr>
              <w:t>以</w:t>
            </w:r>
            <w:r w:rsidRPr="00AC05C1">
              <w:rPr>
                <w:rFonts w:ascii="宋体" w:hAnsi="宋体"/>
                <w:szCs w:val="21"/>
              </w:rPr>
              <w:t>Pb</w:t>
            </w:r>
            <w:r w:rsidRPr="00AC05C1">
              <w:rPr>
                <w:rFonts w:ascii="宋体" w:hAnsi="宋体" w:cs="Tahoma" w:hint="eastAsia"/>
                <w:szCs w:val="21"/>
              </w:rPr>
              <w:t>计</w:t>
            </w:r>
            <w:r w:rsidRPr="00AC05C1">
              <w:rPr>
                <w:rFonts w:ascii="宋体" w:hAnsi="宋体"/>
                <w:szCs w:val="21"/>
              </w:rPr>
              <w:t>)/(mg/kg)</w:t>
            </w:r>
            <w:r w:rsidRPr="00AC05C1">
              <w:rPr>
                <w:rFonts w:ascii="宋体" w:hAnsi="宋体" w:cs="Tahoma" w:hint="eastAsia"/>
                <w:szCs w:val="21"/>
              </w:rPr>
              <w:t xml:space="preserve">                  </w:t>
            </w:r>
          </w:p>
        </w:tc>
        <w:tc>
          <w:tcPr>
            <w:tcW w:w="4394" w:type="dxa"/>
          </w:tcPr>
          <w:p w:rsidR="009318EC" w:rsidRPr="00AC05C1" w:rsidRDefault="009318EC" w:rsidP="00C27C5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C05C1">
              <w:rPr>
                <w:rFonts w:ascii="宋体" w:hAnsi="宋体"/>
                <w:sz w:val="18"/>
                <w:szCs w:val="18"/>
              </w:rPr>
              <w:t>GB 5009.12</w:t>
            </w:r>
          </w:p>
        </w:tc>
      </w:tr>
      <w:tr w:rsidR="009318EC" w:rsidRPr="00AC05C1" w:rsidTr="009318EC">
        <w:tc>
          <w:tcPr>
            <w:tcW w:w="4503" w:type="dxa"/>
          </w:tcPr>
          <w:p w:rsidR="009318EC" w:rsidRPr="00AC05C1" w:rsidRDefault="009318EC" w:rsidP="008D519E">
            <w:pPr>
              <w:rPr>
                <w:rFonts w:ascii="宋体" w:hAnsi="宋体"/>
                <w:szCs w:val="21"/>
              </w:rPr>
            </w:pPr>
            <w:r w:rsidRPr="00AC05C1">
              <w:rPr>
                <w:rFonts w:ascii="宋体" w:hAnsi="宋体" w:hint="eastAsia"/>
                <w:szCs w:val="21"/>
              </w:rPr>
              <w:t>汞</w:t>
            </w:r>
            <w:r w:rsidRPr="00AC05C1">
              <w:rPr>
                <w:rFonts w:ascii="宋体" w:hAnsi="宋体"/>
                <w:szCs w:val="21"/>
              </w:rPr>
              <w:t>(以</w:t>
            </w:r>
            <w:r w:rsidRPr="00AC05C1">
              <w:rPr>
                <w:rFonts w:ascii="宋体" w:hAnsi="宋体" w:hint="eastAsia"/>
                <w:szCs w:val="21"/>
              </w:rPr>
              <w:t>Hg</w:t>
            </w:r>
            <w:r w:rsidRPr="00AC05C1">
              <w:rPr>
                <w:rFonts w:ascii="宋体" w:hAnsi="宋体"/>
                <w:szCs w:val="21"/>
              </w:rPr>
              <w:t>计)/(mg/kg)</w:t>
            </w:r>
            <w:r w:rsidRPr="00AC05C1">
              <w:rPr>
                <w:rFonts w:ascii="宋体" w:hAnsi="宋体" w:hint="eastAsia"/>
                <w:szCs w:val="21"/>
              </w:rPr>
              <w:t xml:space="preserve">                  </w:t>
            </w:r>
          </w:p>
        </w:tc>
        <w:tc>
          <w:tcPr>
            <w:tcW w:w="4394" w:type="dxa"/>
          </w:tcPr>
          <w:p w:rsidR="009318EC" w:rsidRPr="00AC05C1" w:rsidRDefault="009318EC" w:rsidP="00C27C5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C05C1">
              <w:rPr>
                <w:rFonts w:ascii="宋体" w:hAnsi="宋体"/>
                <w:sz w:val="18"/>
                <w:szCs w:val="18"/>
              </w:rPr>
              <w:t>GB/T 5009.17</w:t>
            </w:r>
          </w:p>
        </w:tc>
      </w:tr>
      <w:tr w:rsidR="009318EC" w:rsidRPr="00AC05C1" w:rsidTr="009318EC">
        <w:tc>
          <w:tcPr>
            <w:tcW w:w="4503" w:type="dxa"/>
          </w:tcPr>
          <w:p w:rsidR="009318EC" w:rsidRPr="00917FF1" w:rsidRDefault="009318EC" w:rsidP="00917FF1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917FF1">
              <w:rPr>
                <w:rFonts w:ascii="宋体" w:hAnsi="宋体" w:hint="eastAsia"/>
                <w:sz w:val="18"/>
                <w:szCs w:val="18"/>
              </w:rPr>
              <w:t>镉</w:t>
            </w:r>
            <w:r w:rsidRPr="00917FF1">
              <w:rPr>
                <w:rFonts w:ascii="宋体" w:hAnsi="宋体"/>
                <w:sz w:val="18"/>
                <w:szCs w:val="18"/>
              </w:rPr>
              <w:t>(以</w:t>
            </w:r>
            <w:r w:rsidRPr="00917FF1">
              <w:rPr>
                <w:rFonts w:ascii="宋体" w:hAnsi="宋体" w:hint="eastAsia"/>
                <w:sz w:val="18"/>
                <w:szCs w:val="18"/>
              </w:rPr>
              <w:t>Cd</w:t>
            </w:r>
            <w:r w:rsidRPr="00917FF1">
              <w:rPr>
                <w:rFonts w:ascii="宋体" w:hAnsi="宋体"/>
                <w:sz w:val="18"/>
                <w:szCs w:val="18"/>
              </w:rPr>
              <w:t>计)/(mg/kg)</w:t>
            </w:r>
            <w:r w:rsidRPr="00917FF1">
              <w:rPr>
                <w:rFonts w:ascii="宋体" w:hAnsi="宋体" w:hint="eastAsia"/>
                <w:sz w:val="18"/>
                <w:szCs w:val="18"/>
              </w:rPr>
              <w:t xml:space="preserve">                 </w:t>
            </w:r>
          </w:p>
        </w:tc>
        <w:tc>
          <w:tcPr>
            <w:tcW w:w="4394" w:type="dxa"/>
          </w:tcPr>
          <w:p w:rsidR="00917FF1" w:rsidRPr="00AC05C1" w:rsidRDefault="009318EC" w:rsidP="00917FF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C05C1">
              <w:rPr>
                <w:rFonts w:ascii="宋体" w:hAnsi="宋体"/>
                <w:sz w:val="18"/>
                <w:szCs w:val="18"/>
              </w:rPr>
              <w:t>GB/T 5009.15</w:t>
            </w:r>
          </w:p>
        </w:tc>
      </w:tr>
      <w:tr w:rsidR="00921334" w:rsidRPr="00AC05C1" w:rsidTr="009318EC">
        <w:tc>
          <w:tcPr>
            <w:tcW w:w="4503" w:type="dxa"/>
            <w:vMerge w:val="restart"/>
          </w:tcPr>
          <w:p w:rsidR="00921334" w:rsidRPr="00917FF1" w:rsidRDefault="00921334" w:rsidP="0092133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致病菌（</w:t>
            </w:r>
            <w:r w:rsidRPr="00917FF1">
              <w:rPr>
                <w:rFonts w:ascii="宋体" w:hAnsi="宋体" w:hint="eastAsia"/>
                <w:sz w:val="18"/>
                <w:szCs w:val="18"/>
              </w:rPr>
              <w:t>沙门氏菌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917FF1">
              <w:rPr>
                <w:rFonts w:ascii="宋体" w:hAnsi="宋体" w:hint="eastAsia"/>
                <w:sz w:val="18"/>
                <w:szCs w:val="18"/>
              </w:rPr>
              <w:t>金黄色葡萄球菌</w:t>
            </w:r>
            <w:r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4394" w:type="dxa"/>
          </w:tcPr>
          <w:p w:rsidR="00921334" w:rsidRPr="00AC05C1" w:rsidRDefault="00921334" w:rsidP="00917FF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17FF1">
              <w:rPr>
                <w:rFonts w:ascii="宋体" w:hAnsi="宋体"/>
                <w:sz w:val="18"/>
                <w:szCs w:val="18"/>
              </w:rPr>
              <w:t>GB 4789.4</w:t>
            </w:r>
          </w:p>
        </w:tc>
      </w:tr>
      <w:tr w:rsidR="00921334" w:rsidRPr="00AC05C1" w:rsidTr="009318EC">
        <w:tc>
          <w:tcPr>
            <w:tcW w:w="4503" w:type="dxa"/>
            <w:vMerge/>
          </w:tcPr>
          <w:p w:rsidR="00921334" w:rsidRPr="00917FF1" w:rsidRDefault="00921334" w:rsidP="00917FF1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94" w:type="dxa"/>
          </w:tcPr>
          <w:p w:rsidR="00921334" w:rsidRPr="00AC05C1" w:rsidRDefault="00921334" w:rsidP="00917FF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17FF1">
              <w:rPr>
                <w:rFonts w:ascii="宋体" w:hAnsi="宋体"/>
                <w:sz w:val="18"/>
                <w:szCs w:val="18"/>
              </w:rPr>
              <w:t>GB 4789.</w:t>
            </w:r>
            <w:r w:rsidRPr="00917FF1"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</w:tr>
    </w:tbl>
    <w:p w:rsidR="00AC05C1" w:rsidRDefault="00AC05C1" w:rsidP="001438A4">
      <w:pPr>
        <w:rPr>
          <w:sz w:val="18"/>
          <w:szCs w:val="18"/>
        </w:rPr>
      </w:pPr>
    </w:p>
    <w:p w:rsidR="00AC05C1" w:rsidRPr="00AC05C1" w:rsidRDefault="00AC05C1" w:rsidP="001438A4">
      <w:pPr>
        <w:rPr>
          <w:sz w:val="18"/>
          <w:szCs w:val="18"/>
        </w:rPr>
      </w:pPr>
    </w:p>
    <w:p w:rsidR="00AC05C1" w:rsidRPr="00AC05C1" w:rsidRDefault="00AC05C1" w:rsidP="001438A4">
      <w:pPr>
        <w:rPr>
          <w:sz w:val="18"/>
          <w:szCs w:val="18"/>
        </w:rPr>
      </w:pPr>
    </w:p>
    <w:sectPr w:rsidR="00AC05C1" w:rsidRPr="00AC05C1" w:rsidSect="00AA01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866" w:rsidRDefault="00B54866" w:rsidP="00935A4D">
      <w:pPr>
        <w:spacing w:line="240" w:lineRule="auto"/>
      </w:pPr>
      <w:r>
        <w:separator/>
      </w:r>
    </w:p>
  </w:endnote>
  <w:endnote w:type="continuationSeparator" w:id="0">
    <w:p w:rsidR="00B54866" w:rsidRDefault="00B54866" w:rsidP="00935A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866" w:rsidRDefault="00B54866" w:rsidP="00935A4D">
      <w:pPr>
        <w:spacing w:line="240" w:lineRule="auto"/>
      </w:pPr>
      <w:r>
        <w:separator/>
      </w:r>
    </w:p>
  </w:footnote>
  <w:footnote w:type="continuationSeparator" w:id="0">
    <w:p w:rsidR="00B54866" w:rsidRDefault="00B54866" w:rsidP="00935A4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35A4D"/>
    <w:rsid w:val="00016886"/>
    <w:rsid w:val="000D60D2"/>
    <w:rsid w:val="001438A4"/>
    <w:rsid w:val="0016635D"/>
    <w:rsid w:val="00174D8C"/>
    <w:rsid w:val="001C110D"/>
    <w:rsid w:val="001D3A15"/>
    <w:rsid w:val="00224624"/>
    <w:rsid w:val="002B3B98"/>
    <w:rsid w:val="002C5699"/>
    <w:rsid w:val="003B2CA6"/>
    <w:rsid w:val="003B5284"/>
    <w:rsid w:val="004129AB"/>
    <w:rsid w:val="004B0F9F"/>
    <w:rsid w:val="004C0ED4"/>
    <w:rsid w:val="00505DFF"/>
    <w:rsid w:val="0055107C"/>
    <w:rsid w:val="00574CA1"/>
    <w:rsid w:val="005F3A76"/>
    <w:rsid w:val="006B19B7"/>
    <w:rsid w:val="00710C05"/>
    <w:rsid w:val="00851134"/>
    <w:rsid w:val="008A3077"/>
    <w:rsid w:val="00917FF1"/>
    <w:rsid w:val="00921334"/>
    <w:rsid w:val="009318EC"/>
    <w:rsid w:val="00934072"/>
    <w:rsid w:val="00935A4D"/>
    <w:rsid w:val="0098789A"/>
    <w:rsid w:val="00A140F0"/>
    <w:rsid w:val="00AA01A5"/>
    <w:rsid w:val="00AC05C1"/>
    <w:rsid w:val="00AE44BE"/>
    <w:rsid w:val="00B0746D"/>
    <w:rsid w:val="00B54866"/>
    <w:rsid w:val="00C27C55"/>
    <w:rsid w:val="00CC2292"/>
    <w:rsid w:val="00D84507"/>
    <w:rsid w:val="00E232FB"/>
    <w:rsid w:val="00EB23AB"/>
    <w:rsid w:val="00ED7A6E"/>
    <w:rsid w:val="00F02FDC"/>
    <w:rsid w:val="00FE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E82C7E-AB5A-4D85-8FFB-B1E0D8B42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A4D"/>
    <w:pPr>
      <w:widowControl w:val="0"/>
      <w:adjustRightInd w:val="0"/>
      <w:spacing w:line="360" w:lineRule="auto"/>
      <w:jc w:val="both"/>
      <w:textAlignment w:val="baseline"/>
    </w:pPr>
    <w:rPr>
      <w:szCs w:val="20"/>
    </w:rPr>
  </w:style>
  <w:style w:type="paragraph" w:styleId="1">
    <w:name w:val="heading 1"/>
    <w:basedOn w:val="a"/>
    <w:next w:val="a"/>
    <w:link w:val="1Char"/>
    <w:uiPriority w:val="99"/>
    <w:qFormat/>
    <w:rsid w:val="00174D8C"/>
    <w:pPr>
      <w:keepNext/>
      <w:keepLines/>
      <w:spacing w:before="340" w:after="330" w:line="578" w:lineRule="atLeast"/>
      <w:jc w:val="lef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174D8C"/>
    <w:pPr>
      <w:keepNext/>
      <w:keepLines/>
      <w:spacing w:before="260" w:after="260" w:line="416" w:lineRule="atLeast"/>
      <w:jc w:val="left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174D8C"/>
    <w:pPr>
      <w:keepNext/>
      <w:keepLines/>
      <w:spacing w:before="260" w:after="260" w:line="416" w:lineRule="atLeast"/>
      <w:jc w:val="left"/>
      <w:outlineLvl w:val="2"/>
    </w:pPr>
    <w:rPr>
      <w:b/>
      <w:bCs/>
      <w:kern w:val="0"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174D8C"/>
    <w:pPr>
      <w:keepNext/>
      <w:keepLines/>
      <w:spacing w:before="240" w:after="120" w:line="376" w:lineRule="atLeast"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174D8C"/>
    <w:pPr>
      <w:keepNext/>
      <w:keepLines/>
      <w:spacing w:before="180" w:after="60" w:line="300" w:lineRule="auto"/>
      <w:jc w:val="left"/>
      <w:outlineLvl w:val="4"/>
    </w:pPr>
    <w:rPr>
      <w:b/>
      <w:bCs/>
      <w:kern w:val="0"/>
      <w:sz w:val="28"/>
      <w:szCs w:val="28"/>
    </w:rPr>
  </w:style>
  <w:style w:type="paragraph" w:styleId="6">
    <w:name w:val="heading 6"/>
    <w:basedOn w:val="a"/>
    <w:next w:val="a"/>
    <w:link w:val="6Char"/>
    <w:uiPriority w:val="99"/>
    <w:qFormat/>
    <w:rsid w:val="00174D8C"/>
    <w:pPr>
      <w:keepNext/>
      <w:keepLines/>
      <w:spacing w:before="120" w:line="300" w:lineRule="auto"/>
      <w:ind w:firstLine="425"/>
      <w:jc w:val="left"/>
      <w:outlineLvl w:val="5"/>
    </w:pPr>
    <w:rPr>
      <w:rFonts w:ascii="Cambria" w:hAnsi="Cambria"/>
      <w:b/>
      <w:bCs/>
      <w:kern w:val="0"/>
      <w:sz w:val="24"/>
      <w:szCs w:val="24"/>
    </w:rPr>
  </w:style>
  <w:style w:type="paragraph" w:styleId="7">
    <w:name w:val="heading 7"/>
    <w:basedOn w:val="a"/>
    <w:next w:val="a"/>
    <w:link w:val="7Char"/>
    <w:uiPriority w:val="99"/>
    <w:qFormat/>
    <w:rsid w:val="00174D8C"/>
    <w:pPr>
      <w:keepNext/>
      <w:keepLines/>
      <w:spacing w:before="120" w:line="300" w:lineRule="auto"/>
      <w:ind w:firstLine="425"/>
      <w:jc w:val="left"/>
      <w:outlineLvl w:val="6"/>
    </w:pPr>
    <w:rPr>
      <w:b/>
      <w:bCs/>
      <w:kern w:val="0"/>
      <w:sz w:val="24"/>
      <w:szCs w:val="24"/>
    </w:rPr>
  </w:style>
  <w:style w:type="paragraph" w:styleId="8">
    <w:name w:val="heading 8"/>
    <w:basedOn w:val="a"/>
    <w:next w:val="a"/>
    <w:link w:val="8Char"/>
    <w:uiPriority w:val="99"/>
    <w:qFormat/>
    <w:rsid w:val="00174D8C"/>
    <w:pPr>
      <w:keepNext/>
      <w:keepLines/>
      <w:spacing w:before="60" w:line="300" w:lineRule="auto"/>
      <w:ind w:firstLine="425"/>
      <w:jc w:val="left"/>
      <w:outlineLvl w:val="7"/>
    </w:pPr>
    <w:rPr>
      <w:rFonts w:ascii="Cambria" w:hAnsi="Cambria"/>
      <w:kern w:val="0"/>
      <w:sz w:val="24"/>
      <w:szCs w:val="24"/>
    </w:rPr>
  </w:style>
  <w:style w:type="paragraph" w:styleId="9">
    <w:name w:val="heading 9"/>
    <w:basedOn w:val="a"/>
    <w:next w:val="a"/>
    <w:link w:val="9Char"/>
    <w:uiPriority w:val="99"/>
    <w:qFormat/>
    <w:rsid w:val="00174D8C"/>
    <w:pPr>
      <w:keepNext/>
      <w:keepLines/>
      <w:spacing w:before="60" w:line="300" w:lineRule="auto"/>
      <w:ind w:firstLine="425"/>
      <w:jc w:val="left"/>
      <w:outlineLvl w:val="8"/>
    </w:pPr>
    <w:rPr>
      <w:rFonts w:ascii="Cambria" w:hAnsi="Cambria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174D8C"/>
    <w:rPr>
      <w:rFonts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rsid w:val="00174D8C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Char">
    <w:name w:val="标题 3 Char"/>
    <w:basedOn w:val="a0"/>
    <w:link w:val="3"/>
    <w:uiPriority w:val="99"/>
    <w:rsid w:val="00174D8C"/>
    <w:rPr>
      <w:rFonts w:cs="Times New Roman"/>
      <w:b/>
      <w:bCs/>
      <w:kern w:val="0"/>
      <w:sz w:val="32"/>
      <w:szCs w:val="32"/>
    </w:rPr>
  </w:style>
  <w:style w:type="character" w:customStyle="1" w:styleId="4Char">
    <w:name w:val="标题 4 Char"/>
    <w:basedOn w:val="a0"/>
    <w:link w:val="4"/>
    <w:uiPriority w:val="99"/>
    <w:rsid w:val="00174D8C"/>
    <w:rPr>
      <w:rFonts w:ascii="Cambria" w:eastAsia="宋体" w:hAnsi="Cambria" w:cs="Times New Roman"/>
      <w:b/>
      <w:bCs/>
      <w:kern w:val="0"/>
      <w:sz w:val="28"/>
      <w:szCs w:val="28"/>
    </w:rPr>
  </w:style>
  <w:style w:type="character" w:customStyle="1" w:styleId="5Char">
    <w:name w:val="标题 5 Char"/>
    <w:basedOn w:val="a0"/>
    <w:link w:val="5"/>
    <w:uiPriority w:val="99"/>
    <w:rsid w:val="00174D8C"/>
    <w:rPr>
      <w:rFonts w:cs="Times New Roman"/>
      <w:b/>
      <w:bCs/>
      <w:kern w:val="0"/>
      <w:sz w:val="28"/>
      <w:szCs w:val="28"/>
    </w:rPr>
  </w:style>
  <w:style w:type="character" w:customStyle="1" w:styleId="6Char">
    <w:name w:val="标题 6 Char"/>
    <w:basedOn w:val="a0"/>
    <w:link w:val="6"/>
    <w:uiPriority w:val="99"/>
    <w:rsid w:val="00174D8C"/>
    <w:rPr>
      <w:rFonts w:ascii="Cambria" w:eastAsia="宋体" w:hAnsi="Cambria" w:cs="Times New Roman"/>
      <w:b/>
      <w:bCs/>
      <w:kern w:val="0"/>
      <w:sz w:val="24"/>
      <w:szCs w:val="24"/>
    </w:rPr>
  </w:style>
  <w:style w:type="character" w:customStyle="1" w:styleId="7Char">
    <w:name w:val="标题 7 Char"/>
    <w:basedOn w:val="a0"/>
    <w:link w:val="7"/>
    <w:uiPriority w:val="99"/>
    <w:rsid w:val="00174D8C"/>
    <w:rPr>
      <w:rFonts w:cs="Times New Roman"/>
      <w:b/>
      <w:bCs/>
      <w:kern w:val="0"/>
      <w:sz w:val="24"/>
      <w:szCs w:val="24"/>
    </w:rPr>
  </w:style>
  <w:style w:type="character" w:customStyle="1" w:styleId="8Char">
    <w:name w:val="标题 8 Char"/>
    <w:basedOn w:val="a0"/>
    <w:link w:val="8"/>
    <w:uiPriority w:val="99"/>
    <w:rsid w:val="00174D8C"/>
    <w:rPr>
      <w:rFonts w:ascii="Cambria" w:eastAsia="宋体" w:hAnsi="Cambria" w:cs="Times New Roman"/>
      <w:kern w:val="0"/>
      <w:sz w:val="24"/>
      <w:szCs w:val="24"/>
    </w:rPr>
  </w:style>
  <w:style w:type="character" w:customStyle="1" w:styleId="9Char">
    <w:name w:val="标题 9 Char"/>
    <w:basedOn w:val="a0"/>
    <w:link w:val="9"/>
    <w:uiPriority w:val="99"/>
    <w:rsid w:val="00174D8C"/>
    <w:rPr>
      <w:rFonts w:ascii="Cambria" w:eastAsia="宋体" w:hAnsi="Cambria" w:cs="Times New Roman"/>
      <w:kern w:val="0"/>
      <w:sz w:val="21"/>
      <w:szCs w:val="21"/>
    </w:rPr>
  </w:style>
  <w:style w:type="paragraph" w:styleId="a3">
    <w:name w:val="caption"/>
    <w:basedOn w:val="a"/>
    <w:next w:val="a"/>
    <w:uiPriority w:val="99"/>
    <w:qFormat/>
    <w:rsid w:val="00174D8C"/>
    <w:pPr>
      <w:spacing w:before="152" w:after="160" w:line="300" w:lineRule="auto"/>
    </w:pPr>
    <w:rPr>
      <w:rFonts w:ascii="Arial" w:eastAsia="黑体" w:hAnsi="Arial" w:cs="Arial"/>
      <w:kern w:val="0"/>
      <w:sz w:val="20"/>
    </w:rPr>
  </w:style>
  <w:style w:type="paragraph" w:styleId="a4">
    <w:name w:val="Title"/>
    <w:basedOn w:val="a"/>
    <w:next w:val="a"/>
    <w:link w:val="Char"/>
    <w:uiPriority w:val="99"/>
    <w:qFormat/>
    <w:rsid w:val="00174D8C"/>
    <w:pPr>
      <w:spacing w:before="240" w:after="60" w:line="360" w:lineRule="atLeast"/>
      <w:jc w:val="center"/>
    </w:pPr>
    <w:rPr>
      <w:rFonts w:ascii="Cambria" w:hAnsi="Cambria"/>
      <w:b/>
      <w:bCs/>
      <w:kern w:val="0"/>
      <w:sz w:val="32"/>
      <w:szCs w:val="32"/>
    </w:rPr>
  </w:style>
  <w:style w:type="character" w:customStyle="1" w:styleId="Char">
    <w:name w:val="标题 Char"/>
    <w:basedOn w:val="a0"/>
    <w:link w:val="a4"/>
    <w:uiPriority w:val="99"/>
    <w:rsid w:val="00174D8C"/>
    <w:rPr>
      <w:rFonts w:ascii="Cambria" w:hAnsi="Cambria" w:cs="Times New Roman"/>
      <w:b/>
      <w:bCs/>
      <w:kern w:val="0"/>
      <w:sz w:val="32"/>
      <w:szCs w:val="32"/>
    </w:rPr>
  </w:style>
  <w:style w:type="paragraph" w:styleId="a5">
    <w:name w:val="Subtitle"/>
    <w:basedOn w:val="a"/>
    <w:link w:val="Char0"/>
    <w:uiPriority w:val="99"/>
    <w:qFormat/>
    <w:rsid w:val="00174D8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uiPriority w:val="99"/>
    <w:rsid w:val="00174D8C"/>
    <w:rPr>
      <w:rFonts w:ascii="Cambria" w:hAnsi="Cambria" w:cs="Times New Roman"/>
      <w:b/>
      <w:bCs/>
      <w:kern w:val="28"/>
      <w:sz w:val="32"/>
      <w:szCs w:val="32"/>
    </w:rPr>
  </w:style>
  <w:style w:type="paragraph" w:styleId="a6">
    <w:name w:val="header"/>
    <w:basedOn w:val="a"/>
    <w:link w:val="Char1"/>
    <w:uiPriority w:val="99"/>
    <w:unhideWhenUsed/>
    <w:rsid w:val="00935A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kern w:val="0"/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935A4D"/>
    <w:rPr>
      <w:kern w:val="0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935A4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kern w:val="0"/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935A4D"/>
    <w:rPr>
      <w:kern w:val="0"/>
      <w:sz w:val="18"/>
      <w:szCs w:val="18"/>
    </w:rPr>
  </w:style>
  <w:style w:type="character" w:customStyle="1" w:styleId="CharChar">
    <w:name w:val="一级条标题 Char Char"/>
    <w:link w:val="a8"/>
    <w:rsid w:val="00935A4D"/>
    <w:rPr>
      <w:rFonts w:ascii="黑体" w:eastAsia="黑体"/>
    </w:rPr>
  </w:style>
  <w:style w:type="paragraph" w:customStyle="1" w:styleId="a8">
    <w:name w:val="一级条标题"/>
    <w:basedOn w:val="a"/>
    <w:next w:val="a"/>
    <w:link w:val="CharChar"/>
    <w:rsid w:val="00935A4D"/>
    <w:pPr>
      <w:widowControl/>
      <w:numPr>
        <w:ilvl w:val="1"/>
      </w:numPr>
      <w:adjustRightInd/>
      <w:spacing w:beforeLines="50" w:afterLines="50"/>
      <w:textAlignment w:val="auto"/>
      <w:outlineLvl w:val="2"/>
    </w:pPr>
    <w:rPr>
      <w:rFonts w:ascii="黑体" w:eastAsia="黑体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319</Words>
  <Characters>1822</Characters>
  <Application>Microsoft Office Word</Application>
  <DocSecurity>0</DocSecurity>
  <Lines>15</Lines>
  <Paragraphs>4</Paragraphs>
  <ScaleCrop>false</ScaleCrop>
  <Company>Toshiba</Company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LHZ</cp:lastModifiedBy>
  <cp:revision>23</cp:revision>
  <dcterms:created xsi:type="dcterms:W3CDTF">2014-09-03T02:15:00Z</dcterms:created>
  <dcterms:modified xsi:type="dcterms:W3CDTF">2015-01-08T03:16:00Z</dcterms:modified>
</cp:coreProperties>
</file>